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03" w:rsidRPr="00E52AFB" w:rsidRDefault="00874603" w:rsidP="00874603">
      <w:pPr>
        <w:shd w:val="clear" w:color="auto" w:fill="D0BFDE"/>
        <w:spacing w:after="0" w:line="240" w:lineRule="auto"/>
        <w:textAlignment w:val="baseline"/>
        <w:outlineLvl w:val="0"/>
        <w:rPr>
          <w:rFonts w:ascii="Verdana" w:eastAsia="Times New Roman" w:hAnsi="Verdana" w:cs="Arial"/>
          <w:b/>
          <w:bCs/>
          <w:caps/>
          <w:kern w:val="36"/>
          <w:sz w:val="36"/>
          <w:szCs w:val="36"/>
          <w:lang w:eastAsia="es-ES"/>
        </w:rPr>
      </w:pPr>
      <w:r w:rsidRPr="00E52AFB">
        <w:rPr>
          <w:rFonts w:ascii="Verdana" w:eastAsia="Times New Roman" w:hAnsi="Verdana" w:cs="Arial"/>
          <w:b/>
          <w:bCs/>
          <w:caps/>
          <w:kern w:val="36"/>
          <w:sz w:val="36"/>
          <w:szCs w:val="36"/>
          <w:lang w:eastAsia="es-ES"/>
        </w:rPr>
        <w:t>INFORMA</w:t>
      </w:r>
      <w:r w:rsidR="00332168">
        <w:rPr>
          <w:rFonts w:ascii="Verdana" w:eastAsia="Times New Roman" w:hAnsi="Verdana" w:cs="Arial"/>
          <w:b/>
          <w:bCs/>
          <w:caps/>
          <w:kern w:val="36"/>
          <w:sz w:val="36"/>
          <w:szCs w:val="36"/>
          <w:lang w:eastAsia="es-ES"/>
        </w:rPr>
        <w:t>CIÓN</w:t>
      </w:r>
    </w:p>
    <w:p w:rsidR="00F700E7" w:rsidRDefault="00F700E7" w:rsidP="0084286F">
      <w:pPr>
        <w:spacing w:after="0" w:line="270" w:lineRule="atLeast"/>
        <w:jc w:val="both"/>
        <w:textAlignment w:val="baseline"/>
        <w:rPr>
          <w:rFonts w:ascii="Verdana" w:hAnsi="Verdana"/>
          <w:noProof/>
          <w:lang w:eastAsia="es-ES"/>
        </w:rPr>
      </w:pPr>
    </w:p>
    <w:p w:rsidR="00874603" w:rsidRDefault="0084286F" w:rsidP="0084286F">
      <w:pPr>
        <w:spacing w:after="0" w:line="270" w:lineRule="atLeast"/>
        <w:jc w:val="both"/>
        <w:textAlignment w:val="baseline"/>
        <w:rPr>
          <w:rFonts w:ascii="Verdana" w:eastAsia="Times New Roman" w:hAnsi="Verdana" w:cs="Arial"/>
          <w:sz w:val="24"/>
          <w:szCs w:val="24"/>
          <w:lang w:eastAsia="es-ES"/>
        </w:rPr>
      </w:pPr>
      <w:r w:rsidRPr="00081C9E">
        <w:rPr>
          <w:rFonts w:ascii="Verdana" w:eastAsia="Times New Roman" w:hAnsi="Verdana" w:cs="Arial"/>
          <w:sz w:val="24"/>
          <w:szCs w:val="24"/>
          <w:lang w:eastAsia="es-ES"/>
        </w:rPr>
        <w:t xml:space="preserve">Con </w:t>
      </w:r>
      <w:r w:rsidR="00332168">
        <w:rPr>
          <w:rFonts w:ascii="Verdana" w:eastAsia="Times New Roman" w:hAnsi="Verdana" w:cs="Arial"/>
          <w:sz w:val="24"/>
          <w:szCs w:val="24"/>
          <w:lang w:eastAsia="es-ES"/>
        </w:rPr>
        <w:t>la</w:t>
      </w:r>
      <w:r w:rsidR="00332168" w:rsidRPr="007963DA">
        <w:rPr>
          <w:rFonts w:ascii="Verdana" w:eastAsia="Times New Roman" w:hAnsi="Verdana" w:cs="Arial"/>
          <w:sz w:val="24"/>
          <w:szCs w:val="24"/>
          <w:lang w:eastAsia="es-ES"/>
        </w:rPr>
        <w:t>s reseñas</w:t>
      </w:r>
      <w:r w:rsidRPr="007963DA">
        <w:rPr>
          <w:rFonts w:ascii="Verdana" w:eastAsia="Times New Roman" w:hAnsi="Verdana" w:cs="Arial"/>
          <w:sz w:val="24"/>
          <w:szCs w:val="24"/>
          <w:lang w:eastAsia="es-ES"/>
        </w:rPr>
        <w:t xml:space="preserve"> que ponemos a tu disposición pretendemos dotar de con</w:t>
      </w:r>
      <w:r w:rsidR="00AF2C24" w:rsidRPr="007963DA">
        <w:rPr>
          <w:rFonts w:ascii="Verdana" w:eastAsia="Times New Roman" w:hAnsi="Verdana" w:cs="Arial"/>
          <w:sz w:val="24"/>
          <w:szCs w:val="24"/>
          <w:lang w:eastAsia="es-ES"/>
        </w:rPr>
        <w:t>tenidos a la campaña “</w:t>
      </w:r>
      <w:r w:rsidR="008648AD" w:rsidRPr="007963DA">
        <w:rPr>
          <w:rFonts w:ascii="Verdana" w:eastAsia="Times New Roman" w:hAnsi="Verdana" w:cs="Arial"/>
          <w:sz w:val="24"/>
          <w:szCs w:val="24"/>
          <w:lang w:eastAsia="es-ES"/>
        </w:rPr>
        <w:t xml:space="preserve">Riesgo </w:t>
      </w:r>
      <w:r w:rsidR="00BE2AFD" w:rsidRPr="007963DA">
        <w:rPr>
          <w:rFonts w:ascii="Verdana" w:eastAsia="Times New Roman" w:hAnsi="Verdana" w:cs="Arial"/>
          <w:sz w:val="24"/>
          <w:szCs w:val="24"/>
          <w:lang w:eastAsia="es-ES"/>
        </w:rPr>
        <w:t>“</w:t>
      </w:r>
      <w:r w:rsidR="008648AD" w:rsidRPr="007963DA">
        <w:rPr>
          <w:rFonts w:ascii="Verdana" w:eastAsia="Times New Roman" w:hAnsi="Verdana" w:cs="Arial"/>
          <w:sz w:val="24"/>
          <w:szCs w:val="24"/>
          <w:lang w:eastAsia="es-ES"/>
        </w:rPr>
        <w:t>0</w:t>
      </w:r>
      <w:r w:rsidR="00BE2AFD" w:rsidRPr="007963DA">
        <w:rPr>
          <w:rFonts w:ascii="Verdana" w:eastAsia="Times New Roman" w:hAnsi="Verdana" w:cs="Arial"/>
          <w:sz w:val="24"/>
          <w:szCs w:val="24"/>
          <w:lang w:eastAsia="es-ES"/>
        </w:rPr>
        <w:t>”</w:t>
      </w:r>
      <w:r w:rsidR="008648AD" w:rsidRPr="007963DA">
        <w:rPr>
          <w:rFonts w:ascii="Verdana" w:eastAsia="Times New Roman" w:hAnsi="Verdana" w:cs="Arial"/>
          <w:sz w:val="24"/>
          <w:szCs w:val="24"/>
          <w:lang w:eastAsia="es-ES"/>
        </w:rPr>
        <w:t xml:space="preserve"> a ITS y </w:t>
      </w:r>
      <w:proofErr w:type="gramStart"/>
      <w:r w:rsidR="008648AD" w:rsidRPr="007963DA">
        <w:rPr>
          <w:rFonts w:ascii="Verdana" w:eastAsia="Times New Roman" w:hAnsi="Verdana" w:cs="Arial"/>
          <w:sz w:val="24"/>
          <w:szCs w:val="24"/>
          <w:lang w:eastAsia="es-ES"/>
        </w:rPr>
        <w:t>VIH</w:t>
      </w:r>
      <w:r w:rsidR="0033312C" w:rsidRPr="007963DA">
        <w:rPr>
          <w:rFonts w:ascii="Verdana" w:eastAsia="Times New Roman" w:hAnsi="Verdana" w:cs="Arial"/>
          <w:sz w:val="24"/>
          <w:szCs w:val="24"/>
          <w:lang w:eastAsia="es-ES"/>
        </w:rPr>
        <w:t xml:space="preserve"> </w:t>
      </w:r>
      <w:r w:rsidR="00762745" w:rsidRPr="007963DA">
        <w:rPr>
          <w:rFonts w:ascii="Verdana" w:eastAsia="Times New Roman" w:hAnsi="Verdana" w:cs="Arial"/>
          <w:sz w:val="24"/>
          <w:szCs w:val="24"/>
          <w:lang w:eastAsia="es-ES"/>
        </w:rPr>
        <w:t>”</w:t>
      </w:r>
      <w:proofErr w:type="gramEnd"/>
      <w:r w:rsidR="00AF2C24" w:rsidRPr="007963DA">
        <w:rPr>
          <w:rFonts w:ascii="Verdana" w:eastAsia="Times New Roman" w:hAnsi="Verdana" w:cs="Arial"/>
          <w:sz w:val="24"/>
          <w:szCs w:val="24"/>
          <w:lang w:eastAsia="es-ES"/>
        </w:rPr>
        <w:t>. El primer bloque temático te ofrece estudios, documentos e informaciones. Todos</w:t>
      </w:r>
      <w:r w:rsidR="00874603" w:rsidRPr="007963DA">
        <w:rPr>
          <w:rFonts w:ascii="Verdana" w:eastAsia="Times New Roman" w:hAnsi="Verdana" w:cs="Arial"/>
          <w:sz w:val="24"/>
          <w:szCs w:val="24"/>
          <w:lang w:eastAsia="es-ES"/>
        </w:rPr>
        <w:t xml:space="preserve"> ellos te ayudará</w:t>
      </w:r>
      <w:r w:rsidRPr="007963DA">
        <w:rPr>
          <w:rFonts w:ascii="Verdana" w:eastAsia="Times New Roman" w:hAnsi="Verdana" w:cs="Arial"/>
          <w:sz w:val="24"/>
          <w:szCs w:val="24"/>
          <w:lang w:eastAsia="es-ES"/>
        </w:rPr>
        <w:t>n</w:t>
      </w:r>
      <w:r w:rsidR="00874603" w:rsidRPr="007963DA">
        <w:rPr>
          <w:rFonts w:ascii="Verdana" w:eastAsia="Times New Roman" w:hAnsi="Verdana" w:cs="Arial"/>
          <w:sz w:val="24"/>
          <w:szCs w:val="24"/>
          <w:lang w:eastAsia="es-ES"/>
        </w:rPr>
        <w:t xml:space="preserve"> a resolver aquellas posibles dudas que te surjan respecto al V</w:t>
      </w:r>
      <w:r w:rsidR="00874603" w:rsidRPr="00081C9E">
        <w:rPr>
          <w:rFonts w:ascii="Verdana" w:eastAsia="Times New Roman" w:hAnsi="Verdana" w:cs="Arial"/>
          <w:sz w:val="24"/>
          <w:szCs w:val="24"/>
          <w:lang w:eastAsia="es-ES"/>
        </w:rPr>
        <w:t xml:space="preserve">IH y </w:t>
      </w:r>
      <w:r w:rsidR="00BE2AFD">
        <w:rPr>
          <w:rFonts w:ascii="Verdana" w:eastAsia="Times New Roman" w:hAnsi="Verdana" w:cs="Arial"/>
          <w:sz w:val="24"/>
          <w:szCs w:val="24"/>
          <w:lang w:eastAsia="es-ES"/>
        </w:rPr>
        <w:t>otras infecciones de trasmisión sexual</w:t>
      </w:r>
      <w:r w:rsidR="00874603" w:rsidRPr="00081C9E">
        <w:rPr>
          <w:rFonts w:ascii="Verdana" w:eastAsia="Times New Roman" w:hAnsi="Verdana" w:cs="Arial"/>
          <w:sz w:val="24"/>
          <w:szCs w:val="24"/>
          <w:lang w:eastAsia="es-ES"/>
        </w:rPr>
        <w:t>.</w:t>
      </w:r>
    </w:p>
    <w:p w:rsidR="00F83E4E" w:rsidRDefault="00966357" w:rsidP="0084286F">
      <w:pPr>
        <w:spacing w:after="0" w:line="270" w:lineRule="atLeast"/>
        <w:jc w:val="both"/>
        <w:textAlignment w:val="baseline"/>
        <w:rPr>
          <w:rFonts w:ascii="Verdana" w:eastAsia="Times New Roman" w:hAnsi="Verdana" w:cs="Arial"/>
          <w:sz w:val="8"/>
          <w:szCs w:val="8"/>
          <w:lang w:eastAsia="es-ES"/>
        </w:rPr>
      </w:pPr>
      <w:r>
        <w:rPr>
          <w:noProof/>
        </w:rPr>
        <w:drawing>
          <wp:inline distT="0" distB="0" distL="0" distR="0">
            <wp:extent cx="6188710" cy="1838931"/>
            <wp:effectExtent l="0" t="0" r="254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1838931"/>
                    </a:xfrm>
                    <a:prstGeom prst="rect">
                      <a:avLst/>
                    </a:prstGeom>
                    <a:noFill/>
                    <a:ln>
                      <a:noFill/>
                    </a:ln>
                  </pic:spPr>
                </pic:pic>
              </a:graphicData>
            </a:graphic>
          </wp:inline>
        </w:drawing>
      </w:r>
    </w:p>
    <w:p w:rsidR="00F83E4E" w:rsidRDefault="00F83E4E" w:rsidP="0084286F">
      <w:pPr>
        <w:spacing w:after="0" w:line="270" w:lineRule="atLeast"/>
        <w:jc w:val="both"/>
        <w:textAlignment w:val="baseline"/>
        <w:rPr>
          <w:rFonts w:ascii="Verdana" w:eastAsia="Times New Roman" w:hAnsi="Verdana" w:cs="Arial"/>
          <w:sz w:val="8"/>
          <w:szCs w:val="8"/>
          <w:lang w:eastAsia="es-ES"/>
        </w:rPr>
      </w:pPr>
    </w:p>
    <w:p w:rsidR="00874603" w:rsidRPr="00081C9E" w:rsidRDefault="00874603" w:rsidP="00F83E4E">
      <w:pPr>
        <w:spacing w:after="0" w:line="0" w:lineRule="atLeast"/>
        <w:jc w:val="both"/>
        <w:textAlignment w:val="baseline"/>
        <w:rPr>
          <w:rFonts w:ascii="Verdana" w:eastAsia="Times New Roman" w:hAnsi="Verdana" w:cs="Arial"/>
          <w:sz w:val="24"/>
          <w:szCs w:val="24"/>
          <w:lang w:eastAsia="es-ES"/>
        </w:rPr>
      </w:pPr>
      <w:r w:rsidRPr="00081C9E">
        <w:rPr>
          <w:rFonts w:ascii="Verdana" w:eastAsia="Times New Roman" w:hAnsi="Verdana" w:cs="Arial"/>
          <w:b/>
          <w:bCs/>
          <w:sz w:val="24"/>
          <w:szCs w:val="24"/>
          <w:bdr w:val="none" w:sz="0" w:space="0" w:color="auto" w:frame="1"/>
          <w:lang w:eastAsia="es-ES"/>
        </w:rPr>
        <w:t>Conocimiento del VIH/sida</w:t>
      </w:r>
      <w:r w:rsidR="000D636E" w:rsidRPr="00081C9E">
        <w:rPr>
          <w:rFonts w:ascii="Verdana" w:eastAsia="Times New Roman" w:hAnsi="Verdana" w:cs="Arial"/>
          <w:b/>
          <w:bCs/>
          <w:sz w:val="24"/>
          <w:szCs w:val="24"/>
          <w:bdr w:val="none" w:sz="0" w:space="0" w:color="auto" w:frame="1"/>
          <w:lang w:eastAsia="es-ES"/>
        </w:rPr>
        <w:t xml:space="preserve">: </w:t>
      </w:r>
      <w:r w:rsidR="000D636E" w:rsidRPr="00081C9E">
        <w:rPr>
          <w:rFonts w:ascii="Verdana" w:eastAsia="Times New Roman" w:hAnsi="Verdana" w:cs="Arial"/>
          <w:bCs/>
          <w:sz w:val="24"/>
          <w:szCs w:val="24"/>
          <w:bdr w:val="none" w:sz="0" w:space="0" w:color="auto" w:frame="1"/>
          <w:lang w:eastAsia="es-ES"/>
        </w:rPr>
        <w:t xml:space="preserve">glosario de </w:t>
      </w:r>
      <w:hyperlink r:id="rId9" w:history="1">
        <w:r w:rsidR="000D636E" w:rsidRPr="009B248D">
          <w:rPr>
            <w:rStyle w:val="Hipervnculo"/>
            <w:rFonts w:ascii="Verdana" w:eastAsia="Times New Roman" w:hAnsi="Verdana" w:cs="Arial"/>
            <w:b/>
            <w:bCs/>
            <w:sz w:val="24"/>
            <w:szCs w:val="24"/>
            <w:bdr w:val="none" w:sz="0" w:space="0" w:color="auto" w:frame="1"/>
            <w:lang w:eastAsia="es-ES"/>
          </w:rPr>
          <w:t>términos</w:t>
        </w:r>
        <w:r w:rsidRPr="009B248D">
          <w:rPr>
            <w:rStyle w:val="Hipervnculo"/>
            <w:rFonts w:ascii="Verdana" w:eastAsia="Times New Roman" w:hAnsi="Verdana" w:cs="Arial"/>
            <w:b/>
            <w:bCs/>
            <w:sz w:val="24"/>
            <w:szCs w:val="24"/>
            <w:bdr w:val="none" w:sz="0" w:space="0" w:color="auto" w:frame="1"/>
            <w:lang w:eastAsia="es-ES"/>
          </w:rPr>
          <w:t> </w:t>
        </w:r>
        <w:r w:rsidR="000D636E" w:rsidRPr="009B248D">
          <w:rPr>
            <w:rStyle w:val="Hipervnculo"/>
            <w:rFonts w:ascii="Verdana" w:eastAsia="Times New Roman" w:hAnsi="Verdana" w:cs="Arial"/>
            <w:b/>
            <w:sz w:val="24"/>
            <w:szCs w:val="24"/>
            <w:lang w:eastAsia="es-ES"/>
          </w:rPr>
          <w:t xml:space="preserve">relacionados con el </w:t>
        </w:r>
        <w:r w:rsidRPr="009B248D">
          <w:rPr>
            <w:rStyle w:val="Hipervnculo"/>
            <w:rFonts w:ascii="Verdana" w:eastAsia="Times New Roman" w:hAnsi="Verdana" w:cs="Arial"/>
            <w:b/>
            <w:sz w:val="24"/>
            <w:szCs w:val="24"/>
            <w:lang w:eastAsia="es-ES"/>
          </w:rPr>
          <w:t>VIH</w:t>
        </w:r>
      </w:hyperlink>
      <w:r w:rsidR="00F83E4E">
        <w:rPr>
          <w:rFonts w:ascii="Verdana" w:eastAsia="Times New Roman" w:hAnsi="Verdana" w:cs="Arial"/>
          <w:color w:val="484848"/>
          <w:sz w:val="24"/>
          <w:szCs w:val="24"/>
          <w:lang w:eastAsia="es-ES"/>
        </w:rPr>
        <w:t xml:space="preserve">, </w:t>
      </w:r>
      <w:r w:rsidR="000D636E" w:rsidRPr="00081C9E">
        <w:rPr>
          <w:rFonts w:ascii="Verdana" w:eastAsia="Times New Roman" w:hAnsi="Verdana" w:cs="Arial"/>
          <w:sz w:val="24"/>
          <w:szCs w:val="24"/>
          <w:lang w:eastAsia="es-ES"/>
        </w:rPr>
        <w:t xml:space="preserve">siendo una fuente de información </w:t>
      </w:r>
      <w:r w:rsidR="000D636E" w:rsidRPr="00081C9E">
        <w:rPr>
          <w:rFonts w:ascii="Verdana" w:hAnsi="Verdana"/>
          <w:sz w:val="24"/>
          <w:szCs w:val="24"/>
        </w:rPr>
        <w:t xml:space="preserve">sobre el tratamiento y la prevención de la infección por el VIH/SIDA e investigaciones afines. </w:t>
      </w:r>
      <w:hyperlink r:id="rId10" w:history="1">
        <w:r w:rsidR="00266824" w:rsidRPr="00081C9E">
          <w:rPr>
            <w:rStyle w:val="Hipervnculo"/>
            <w:rFonts w:ascii="Verdana" w:hAnsi="Verdana"/>
            <w:sz w:val="24"/>
            <w:szCs w:val="24"/>
          </w:rPr>
          <w:t>Algunos datos e información sobre el VIH/SIDA</w:t>
        </w:r>
      </w:hyperlink>
      <w:r w:rsidR="00437C84" w:rsidRPr="00081C9E">
        <w:rPr>
          <w:rFonts w:ascii="Verdana" w:hAnsi="Verdana"/>
          <w:sz w:val="24"/>
          <w:szCs w:val="24"/>
          <w:u w:val="single"/>
        </w:rPr>
        <w:t>,</w:t>
      </w:r>
      <w:r w:rsidR="00437C84" w:rsidRPr="00081C9E">
        <w:rPr>
          <w:rFonts w:ascii="Verdana" w:hAnsi="Verdana"/>
          <w:sz w:val="24"/>
          <w:szCs w:val="24"/>
        </w:rPr>
        <w:t xml:space="preserve"> </w:t>
      </w:r>
      <w:r w:rsidR="000D636E" w:rsidRPr="00081C9E">
        <w:rPr>
          <w:rFonts w:ascii="Verdana" w:hAnsi="Verdana"/>
          <w:sz w:val="24"/>
          <w:szCs w:val="24"/>
        </w:rPr>
        <w:t xml:space="preserve">según la Organización Mundial de la Salud. Por último, </w:t>
      </w:r>
      <w:r w:rsidR="000D636E" w:rsidRPr="00081C9E">
        <w:rPr>
          <w:rFonts w:ascii="Verdana" w:eastAsia="Times New Roman" w:hAnsi="Verdana" w:cs="Arial"/>
          <w:sz w:val="24"/>
          <w:szCs w:val="24"/>
          <w:lang w:eastAsia="es-ES"/>
        </w:rPr>
        <w:t xml:space="preserve">os ofrecemos </w:t>
      </w:r>
      <w:r w:rsidR="00CA0AC9" w:rsidRPr="00081C9E">
        <w:rPr>
          <w:rFonts w:ascii="Verdana" w:eastAsia="Times New Roman" w:hAnsi="Verdana" w:cs="Arial"/>
          <w:sz w:val="24"/>
          <w:szCs w:val="24"/>
          <w:lang w:eastAsia="es-ES"/>
        </w:rPr>
        <w:t xml:space="preserve">formas de evitar el contagio y </w:t>
      </w:r>
      <w:r w:rsidR="000D636E" w:rsidRPr="00081C9E">
        <w:rPr>
          <w:rFonts w:ascii="Verdana" w:eastAsia="Times New Roman" w:hAnsi="Verdana" w:cs="Arial"/>
          <w:sz w:val="24"/>
          <w:szCs w:val="24"/>
          <w:lang w:eastAsia="es-ES"/>
        </w:rPr>
        <w:t>algunos</w:t>
      </w:r>
      <w:r w:rsidRPr="00081C9E">
        <w:rPr>
          <w:rFonts w:ascii="Verdana" w:eastAsia="Times New Roman" w:hAnsi="Verdana" w:cs="Arial"/>
          <w:sz w:val="24"/>
          <w:szCs w:val="24"/>
          <w:lang w:eastAsia="es-ES"/>
        </w:rPr>
        <w:t xml:space="preserve"> datos actualizados del </w:t>
      </w:r>
      <w:r w:rsidR="000D636E" w:rsidRPr="00081C9E">
        <w:rPr>
          <w:rFonts w:ascii="Verdana" w:eastAsia="Times New Roman" w:hAnsi="Verdana" w:cs="Arial"/>
          <w:sz w:val="24"/>
          <w:szCs w:val="24"/>
          <w:lang w:eastAsia="es-ES"/>
        </w:rPr>
        <w:t xml:space="preserve">VIH/sida </w:t>
      </w:r>
      <w:r w:rsidRPr="00081C9E">
        <w:rPr>
          <w:rFonts w:ascii="Verdana" w:eastAsia="Times New Roman" w:hAnsi="Verdana" w:cs="Arial"/>
          <w:sz w:val="24"/>
          <w:szCs w:val="24"/>
          <w:lang w:eastAsia="es-ES"/>
        </w:rPr>
        <w:t>en relación con la</w:t>
      </w:r>
      <w:r w:rsidR="00CA0AC9" w:rsidRPr="00081C9E">
        <w:rPr>
          <w:rFonts w:ascii="Verdana" w:eastAsia="Times New Roman" w:hAnsi="Verdana" w:cs="Arial"/>
          <w:sz w:val="24"/>
          <w:szCs w:val="24"/>
          <w:lang w:eastAsia="es-ES"/>
        </w:rPr>
        <w:t xml:space="preserve"> </w:t>
      </w:r>
      <w:hyperlink r:id="rId11" w:history="1">
        <w:r w:rsidR="00CA0AC9" w:rsidRPr="00081C9E">
          <w:rPr>
            <w:rStyle w:val="Hipervnculo"/>
            <w:rFonts w:ascii="Verdana" w:eastAsia="Times New Roman" w:hAnsi="Verdana" w:cs="Arial"/>
            <w:sz w:val="24"/>
            <w:szCs w:val="24"/>
            <w:lang w:eastAsia="es-ES"/>
          </w:rPr>
          <w:t>adolescencia y la juventud</w:t>
        </w:r>
      </w:hyperlink>
      <w:r w:rsidR="00CA0AC9" w:rsidRPr="00081C9E">
        <w:rPr>
          <w:rFonts w:ascii="Verdana" w:eastAsia="Times New Roman" w:hAnsi="Verdana" w:cs="Arial"/>
          <w:sz w:val="24"/>
          <w:szCs w:val="24"/>
          <w:lang w:eastAsia="es-ES"/>
        </w:rPr>
        <w:t>.</w:t>
      </w:r>
    </w:p>
    <w:p w:rsidR="00793B13" w:rsidRPr="00BD3370" w:rsidRDefault="00793B13" w:rsidP="00BD3370">
      <w:pPr>
        <w:spacing w:after="0" w:line="0" w:lineRule="atLeast"/>
        <w:ind w:left="360"/>
        <w:jc w:val="both"/>
        <w:textAlignment w:val="baseline"/>
        <w:rPr>
          <w:rFonts w:ascii="Verdana" w:eastAsia="Times New Roman" w:hAnsi="Verdana" w:cs="Arial"/>
          <w:color w:val="484848"/>
          <w:sz w:val="16"/>
          <w:szCs w:val="16"/>
          <w:lang w:eastAsia="es-ES"/>
        </w:rPr>
      </w:pPr>
    </w:p>
    <w:p w:rsidR="00874603" w:rsidRDefault="00874603" w:rsidP="00BD3370">
      <w:pPr>
        <w:spacing w:after="0" w:line="240" w:lineRule="auto"/>
        <w:jc w:val="both"/>
        <w:textAlignment w:val="baseline"/>
        <w:rPr>
          <w:rFonts w:ascii="Verdana" w:eastAsia="Times New Roman" w:hAnsi="Verdana" w:cs="Arial"/>
          <w:sz w:val="24"/>
          <w:szCs w:val="24"/>
          <w:lang w:eastAsia="es-ES"/>
        </w:rPr>
      </w:pPr>
      <w:r w:rsidRPr="00081C9E">
        <w:rPr>
          <w:rFonts w:ascii="Verdana" w:eastAsia="Times New Roman" w:hAnsi="Verdana" w:cs="Arial"/>
          <w:b/>
          <w:sz w:val="24"/>
          <w:szCs w:val="24"/>
          <w:lang w:eastAsia="es-ES"/>
        </w:rPr>
        <w:t>También se proporcionan datos actuales sobre el VIH/sida, relacionados con la juventud</w:t>
      </w:r>
      <w:r w:rsidRPr="00081C9E">
        <w:rPr>
          <w:rFonts w:ascii="Verdana" w:eastAsia="Times New Roman" w:hAnsi="Verdana" w:cs="Arial"/>
          <w:sz w:val="24"/>
          <w:szCs w:val="24"/>
          <w:lang w:eastAsia="es-ES"/>
        </w:rPr>
        <w:t>:</w:t>
      </w:r>
    </w:p>
    <w:p w:rsidR="00BD3370" w:rsidRPr="00225647" w:rsidRDefault="00BD3370" w:rsidP="00BD3370">
      <w:pPr>
        <w:spacing w:after="0" w:line="240" w:lineRule="auto"/>
        <w:jc w:val="both"/>
        <w:textAlignment w:val="baseline"/>
        <w:rPr>
          <w:rStyle w:val="Hipervnculo"/>
          <w:b/>
          <w:bCs/>
          <w:color w:val="7030A0"/>
          <w:sz w:val="24"/>
          <w:szCs w:val="24"/>
          <w:bdr w:val="none" w:sz="0" w:space="0" w:color="auto" w:frame="1"/>
        </w:rPr>
      </w:pPr>
    </w:p>
    <w:p w:rsidR="00D57AEC" w:rsidRPr="00332168" w:rsidRDefault="00BA30DE" w:rsidP="00E01CCF">
      <w:pPr>
        <w:pStyle w:val="Prrafodelista"/>
        <w:numPr>
          <w:ilvl w:val="0"/>
          <w:numId w:val="11"/>
        </w:numPr>
        <w:spacing w:after="0" w:line="240" w:lineRule="auto"/>
        <w:jc w:val="both"/>
        <w:textAlignment w:val="baseline"/>
        <w:rPr>
          <w:rFonts w:ascii="Verdana" w:eastAsia="Times New Roman" w:hAnsi="Verdana" w:cs="Arial"/>
          <w:sz w:val="24"/>
          <w:szCs w:val="24"/>
          <w:lang w:eastAsia="es-ES"/>
        </w:rPr>
      </w:pPr>
      <w:hyperlink r:id="rId12" w:history="1">
        <w:r w:rsidR="00332168" w:rsidRPr="00225647">
          <w:rPr>
            <w:rStyle w:val="Hipervnculo"/>
            <w:rFonts w:ascii="Verdana" w:eastAsia="Times New Roman" w:hAnsi="Verdana" w:cs="Arial"/>
            <w:b/>
            <w:bCs/>
            <w:color w:val="7030A0"/>
            <w:sz w:val="24"/>
            <w:szCs w:val="24"/>
            <w:bdr w:val="none" w:sz="0" w:space="0" w:color="auto" w:frame="1"/>
            <w:lang w:eastAsia="es-ES"/>
          </w:rPr>
          <w:t>Vigilancia Epidemiológica del VIH y sida en España 2018</w:t>
        </w:r>
      </w:hyperlink>
      <w:r w:rsidR="00332168">
        <w:rPr>
          <w:rFonts w:ascii="Verdana" w:eastAsia="Times New Roman" w:hAnsi="Verdana" w:cs="Arial"/>
          <w:sz w:val="24"/>
          <w:szCs w:val="24"/>
          <w:lang w:eastAsia="es-ES"/>
        </w:rPr>
        <w:t xml:space="preserve">. </w:t>
      </w:r>
      <w:r w:rsidR="00B54A8F" w:rsidRPr="00332168">
        <w:rPr>
          <w:rFonts w:ascii="Verdana" w:eastAsia="Times New Roman" w:hAnsi="Verdana" w:cs="Arial"/>
          <w:sz w:val="24"/>
          <w:szCs w:val="24"/>
          <w:lang w:eastAsia="es-ES"/>
        </w:rPr>
        <w:t xml:space="preserve">Sistema de Información sobre nuevos diagnósticos de VIH, </w:t>
      </w:r>
      <w:r w:rsidR="00BE51AE" w:rsidRPr="00332168">
        <w:rPr>
          <w:rFonts w:ascii="Verdana" w:eastAsia="Times New Roman" w:hAnsi="Verdana" w:cs="Arial"/>
          <w:sz w:val="24"/>
          <w:szCs w:val="24"/>
          <w:lang w:eastAsia="es-ES"/>
        </w:rPr>
        <w:t>Registro Nacional de casos de sida</w:t>
      </w:r>
      <w:hyperlink r:id="rId13" w:tgtFrame="_blank" w:tooltip="registros de 2010" w:history="1"/>
      <w:r w:rsidR="00874603" w:rsidRPr="00332168">
        <w:rPr>
          <w:rFonts w:ascii="Verdana" w:eastAsia="Times New Roman" w:hAnsi="Verdana" w:cs="Arial"/>
          <w:sz w:val="24"/>
          <w:szCs w:val="24"/>
          <w:lang w:eastAsia="es-ES"/>
        </w:rPr>
        <w:t> en España según el Centro Nacional de Epidemiología</w:t>
      </w:r>
      <w:r w:rsidR="00BE51AE" w:rsidRPr="00332168">
        <w:rPr>
          <w:rFonts w:ascii="Verdana" w:eastAsia="Times New Roman" w:hAnsi="Verdana" w:cs="Arial"/>
          <w:sz w:val="24"/>
          <w:szCs w:val="24"/>
          <w:lang w:eastAsia="es-ES"/>
        </w:rPr>
        <w:t>, actualizado e</w:t>
      </w:r>
      <w:r w:rsidR="00332168">
        <w:rPr>
          <w:rFonts w:ascii="Verdana" w:eastAsia="Times New Roman" w:hAnsi="Verdana" w:cs="Arial"/>
          <w:sz w:val="24"/>
          <w:szCs w:val="24"/>
          <w:lang w:eastAsia="es-ES"/>
        </w:rPr>
        <w:t>l 30 de junio</w:t>
      </w:r>
      <w:r w:rsidR="00BE51AE" w:rsidRPr="00332168">
        <w:rPr>
          <w:rFonts w:ascii="Verdana" w:eastAsia="Times New Roman" w:hAnsi="Verdana" w:cs="Arial"/>
          <w:sz w:val="24"/>
          <w:szCs w:val="24"/>
          <w:lang w:eastAsia="es-ES"/>
        </w:rPr>
        <w:t xml:space="preserve"> </w:t>
      </w:r>
      <w:r w:rsidR="00332168" w:rsidRPr="00332168">
        <w:rPr>
          <w:rFonts w:ascii="Verdana" w:eastAsia="Times New Roman" w:hAnsi="Verdana" w:cs="Arial"/>
          <w:sz w:val="24"/>
          <w:szCs w:val="24"/>
          <w:lang w:eastAsia="es-ES"/>
        </w:rPr>
        <w:t>2019.</w:t>
      </w:r>
    </w:p>
    <w:p w:rsidR="00B50FD0" w:rsidRDefault="00BA30DE" w:rsidP="00487F5D">
      <w:pPr>
        <w:numPr>
          <w:ilvl w:val="0"/>
          <w:numId w:val="2"/>
        </w:numPr>
        <w:spacing w:after="0" w:line="270" w:lineRule="atLeast"/>
        <w:ind w:left="360"/>
        <w:jc w:val="both"/>
        <w:textAlignment w:val="baseline"/>
        <w:rPr>
          <w:rFonts w:ascii="Verdana" w:eastAsia="Times New Roman" w:hAnsi="Verdana" w:cs="Arial"/>
          <w:sz w:val="24"/>
          <w:szCs w:val="24"/>
          <w:lang w:eastAsia="es-ES"/>
        </w:rPr>
      </w:pPr>
      <w:hyperlink r:id="rId14" w:history="1">
        <w:r w:rsidR="00B50FD0" w:rsidRPr="000139D2">
          <w:rPr>
            <w:rStyle w:val="Hipervnculo"/>
            <w:rFonts w:ascii="Verdana" w:eastAsia="Times New Roman" w:hAnsi="Verdana" w:cs="Arial"/>
            <w:b/>
            <w:bCs/>
            <w:color w:val="7030A0"/>
            <w:sz w:val="24"/>
            <w:szCs w:val="24"/>
            <w:bdr w:val="none" w:sz="0" w:space="0" w:color="auto" w:frame="1"/>
            <w:lang w:eastAsia="es-ES"/>
          </w:rPr>
          <w:t>S</w:t>
        </w:r>
        <w:r w:rsidR="00D57AEC" w:rsidRPr="000139D2">
          <w:rPr>
            <w:rStyle w:val="Hipervnculo"/>
            <w:rFonts w:ascii="Verdana" w:eastAsia="Times New Roman" w:hAnsi="Verdana" w:cs="Arial"/>
            <w:b/>
            <w:bCs/>
            <w:color w:val="7030A0"/>
            <w:sz w:val="24"/>
            <w:szCs w:val="24"/>
            <w:bdr w:val="none" w:sz="0" w:space="0" w:color="auto" w:frame="1"/>
            <w:lang w:eastAsia="es-ES"/>
          </w:rPr>
          <w:t xml:space="preserve">alud </w:t>
        </w:r>
        <w:r w:rsidR="00B50FD0" w:rsidRPr="000139D2">
          <w:rPr>
            <w:rStyle w:val="Hipervnculo"/>
            <w:rFonts w:ascii="Verdana" w:eastAsia="Times New Roman" w:hAnsi="Verdana" w:cs="Arial"/>
            <w:b/>
            <w:bCs/>
            <w:color w:val="7030A0"/>
            <w:sz w:val="24"/>
            <w:szCs w:val="24"/>
            <w:bdr w:val="none" w:sz="0" w:space="0" w:color="auto" w:frame="1"/>
            <w:lang w:eastAsia="es-ES"/>
          </w:rPr>
          <w:t xml:space="preserve">y estilos de vida </w:t>
        </w:r>
        <w:r w:rsidR="00D57AEC" w:rsidRPr="000139D2">
          <w:rPr>
            <w:rStyle w:val="Hipervnculo"/>
            <w:rFonts w:ascii="Verdana" w:eastAsia="Times New Roman" w:hAnsi="Verdana" w:cs="Arial"/>
            <w:b/>
            <w:bCs/>
            <w:color w:val="7030A0"/>
            <w:sz w:val="24"/>
            <w:szCs w:val="24"/>
            <w:bdr w:val="none" w:sz="0" w:space="0" w:color="auto" w:frame="1"/>
            <w:lang w:eastAsia="es-ES"/>
          </w:rPr>
          <w:t xml:space="preserve">de </w:t>
        </w:r>
        <w:r w:rsidR="00B50FD0" w:rsidRPr="000139D2">
          <w:rPr>
            <w:rStyle w:val="Hipervnculo"/>
            <w:rFonts w:ascii="Verdana" w:eastAsia="Times New Roman" w:hAnsi="Verdana" w:cs="Arial"/>
            <w:b/>
            <w:bCs/>
            <w:color w:val="7030A0"/>
            <w:sz w:val="24"/>
            <w:szCs w:val="24"/>
            <w:bdr w:val="none" w:sz="0" w:space="0" w:color="auto" w:frame="1"/>
            <w:lang w:eastAsia="es-ES"/>
          </w:rPr>
          <w:t>jóvenes y adolescentes</w:t>
        </w:r>
      </w:hyperlink>
      <w:r w:rsidR="00B50FD0" w:rsidRPr="000139D2">
        <w:rPr>
          <w:rFonts w:ascii="Verdana" w:eastAsia="Times New Roman" w:hAnsi="Verdana" w:cs="Arial"/>
          <w:color w:val="7030A0"/>
          <w:sz w:val="24"/>
          <w:szCs w:val="24"/>
          <w:lang w:eastAsia="es-ES"/>
        </w:rPr>
        <w:t>.</w:t>
      </w:r>
      <w:r w:rsidR="00B50FD0" w:rsidRPr="00A74A81">
        <w:rPr>
          <w:rFonts w:ascii="Verdana" w:eastAsia="Times New Roman" w:hAnsi="Verdana" w:cs="Arial"/>
          <w:sz w:val="24"/>
          <w:szCs w:val="24"/>
          <w:lang w:eastAsia="es-ES"/>
        </w:rPr>
        <w:t xml:space="preserve"> 2019. Centro Reina Sofía. FAD</w:t>
      </w:r>
      <w:r w:rsidR="00D57AEC" w:rsidRPr="00A74A81">
        <w:rPr>
          <w:rFonts w:ascii="Verdana" w:eastAsia="Times New Roman" w:hAnsi="Verdana" w:cs="Arial"/>
          <w:sz w:val="24"/>
          <w:szCs w:val="24"/>
          <w:lang w:eastAsia="es-ES"/>
        </w:rPr>
        <w:t>: </w:t>
      </w:r>
      <w:r w:rsidR="00B50FD0">
        <w:rPr>
          <w:rFonts w:ascii="Verdana" w:hAnsi="Verdana" w:cs="Arial"/>
          <w:color w:val="333333"/>
          <w:sz w:val="24"/>
          <w:szCs w:val="24"/>
          <w:shd w:val="clear" w:color="auto" w:fill="FFFFFF"/>
        </w:rPr>
        <w:t>estudio</w:t>
      </w:r>
      <w:r w:rsidR="00B50FD0" w:rsidRPr="00B50FD0">
        <w:rPr>
          <w:rFonts w:ascii="Verdana" w:hAnsi="Verdana" w:cs="Arial"/>
          <w:color w:val="333333"/>
          <w:sz w:val="24"/>
          <w:szCs w:val="24"/>
          <w:shd w:val="clear" w:color="auto" w:fill="FFFFFF"/>
        </w:rPr>
        <w:t xml:space="preserve"> estado de salud y estilos de vida de población juvenil española.</w:t>
      </w:r>
      <w:r w:rsidR="00B50FD0" w:rsidRPr="00B50FD0">
        <w:rPr>
          <w:rFonts w:ascii="Verdana" w:eastAsia="Times New Roman" w:hAnsi="Verdana" w:cs="Arial"/>
          <w:sz w:val="24"/>
          <w:szCs w:val="24"/>
          <w:lang w:eastAsia="es-ES"/>
        </w:rPr>
        <w:t xml:space="preserve"> </w:t>
      </w:r>
    </w:p>
    <w:p w:rsidR="00874603" w:rsidRPr="00B50FD0" w:rsidRDefault="00874603" w:rsidP="00A74A81">
      <w:pPr>
        <w:numPr>
          <w:ilvl w:val="0"/>
          <w:numId w:val="2"/>
        </w:numPr>
        <w:tabs>
          <w:tab w:val="num" w:pos="1080"/>
        </w:tabs>
        <w:spacing w:after="0" w:line="0" w:lineRule="atLeast"/>
        <w:ind w:left="360"/>
        <w:jc w:val="both"/>
        <w:textAlignment w:val="baseline"/>
        <w:rPr>
          <w:rFonts w:ascii="Verdana" w:eastAsia="Times New Roman" w:hAnsi="Verdana" w:cs="Arial"/>
          <w:sz w:val="24"/>
          <w:szCs w:val="24"/>
          <w:lang w:eastAsia="es-ES"/>
        </w:rPr>
      </w:pPr>
      <w:r w:rsidRPr="00B50FD0">
        <w:rPr>
          <w:rFonts w:ascii="Verdana" w:eastAsia="Times New Roman" w:hAnsi="Verdana" w:cs="Arial"/>
          <w:sz w:val="24"/>
          <w:szCs w:val="24"/>
          <w:lang w:eastAsia="es-ES"/>
        </w:rPr>
        <w:t>En esta</w:t>
      </w:r>
      <w:hyperlink r:id="rId15" w:tgtFrame="_blank" w:tooltip="Guía Cruz Roja" w:history="1">
        <w:r w:rsidRPr="00B50FD0">
          <w:rPr>
            <w:rFonts w:ascii="Verdana" w:eastAsia="Times New Roman" w:hAnsi="Verdana" w:cs="Arial"/>
            <w:b/>
            <w:bCs/>
            <w:color w:val="622A92"/>
            <w:sz w:val="24"/>
            <w:szCs w:val="24"/>
            <w:bdr w:val="none" w:sz="0" w:space="0" w:color="auto" w:frame="1"/>
            <w:lang w:eastAsia="es-ES"/>
          </w:rPr>
          <w:t> </w:t>
        </w:r>
        <w:r w:rsidRPr="00B50FD0">
          <w:rPr>
            <w:rFonts w:ascii="Verdana" w:eastAsia="Times New Roman" w:hAnsi="Verdana" w:cs="Arial"/>
            <w:b/>
            <w:bCs/>
            <w:color w:val="622A92"/>
            <w:sz w:val="24"/>
            <w:szCs w:val="24"/>
            <w:u w:val="single"/>
            <w:bdr w:val="none" w:sz="0" w:space="0" w:color="auto" w:frame="1"/>
            <w:lang w:eastAsia="es-ES"/>
          </w:rPr>
          <w:t>Guía publicada por Cruz Roja</w:t>
        </w:r>
        <w:r w:rsidRPr="00B50FD0">
          <w:rPr>
            <w:rFonts w:ascii="Verdana" w:eastAsia="Times New Roman" w:hAnsi="Verdana" w:cs="Arial"/>
            <w:b/>
            <w:bCs/>
            <w:color w:val="622A92"/>
            <w:sz w:val="24"/>
            <w:szCs w:val="24"/>
            <w:bdr w:val="none" w:sz="0" w:space="0" w:color="auto" w:frame="1"/>
            <w:lang w:eastAsia="es-ES"/>
          </w:rPr>
          <w:t> </w:t>
        </w:r>
      </w:hyperlink>
      <w:r w:rsidRPr="00B50FD0">
        <w:rPr>
          <w:rFonts w:ascii="Verdana" w:eastAsia="Times New Roman" w:hAnsi="Verdana" w:cs="Arial"/>
          <w:sz w:val="24"/>
          <w:szCs w:val="24"/>
          <w:lang w:eastAsia="es-ES"/>
        </w:rPr>
        <w:t>se aportan claves sobre la prevención del VIH/SIDA</w:t>
      </w:r>
    </w:p>
    <w:p w:rsidR="00BE51AE" w:rsidRPr="00857051" w:rsidRDefault="00BE51AE" w:rsidP="00A74A81">
      <w:pPr>
        <w:spacing w:after="0" w:line="0" w:lineRule="atLeast"/>
        <w:ind w:left="360"/>
        <w:textAlignment w:val="baseline"/>
        <w:rPr>
          <w:rFonts w:ascii="Verdana" w:eastAsia="Times New Roman" w:hAnsi="Verdana" w:cs="Arial"/>
          <w:color w:val="484848"/>
          <w:sz w:val="8"/>
          <w:szCs w:val="8"/>
          <w:lang w:eastAsia="es-ES"/>
        </w:rPr>
      </w:pPr>
    </w:p>
    <w:p w:rsidR="000D6443" w:rsidRDefault="000D6443" w:rsidP="00A74A81">
      <w:pPr>
        <w:spacing w:after="0" w:line="0" w:lineRule="atLeast"/>
        <w:ind w:left="360"/>
        <w:jc w:val="both"/>
        <w:textAlignment w:val="baseline"/>
        <w:rPr>
          <w:rFonts w:ascii="Verdana" w:hAnsi="Verdana"/>
          <w:sz w:val="24"/>
          <w:szCs w:val="24"/>
        </w:rPr>
      </w:pPr>
      <w:r w:rsidRPr="00081C9E">
        <w:rPr>
          <w:rFonts w:ascii="Verdana" w:hAnsi="Verdana"/>
          <w:sz w:val="24"/>
          <w:szCs w:val="24"/>
        </w:rPr>
        <w:t xml:space="preserve">En la </w:t>
      </w:r>
      <w:hyperlink r:id="rId16" w:history="1">
        <w:r w:rsidRPr="00081C9E">
          <w:rPr>
            <w:rStyle w:val="Hipervnculo"/>
            <w:rFonts w:ascii="Verdana" w:hAnsi="Verdana"/>
            <w:sz w:val="24"/>
            <w:szCs w:val="24"/>
          </w:rPr>
          <w:t>Web</w:t>
        </w:r>
      </w:hyperlink>
      <w:r w:rsidRPr="00081C9E">
        <w:rPr>
          <w:rFonts w:ascii="Verdana" w:hAnsi="Verdana"/>
          <w:sz w:val="24"/>
          <w:szCs w:val="24"/>
        </w:rPr>
        <w:t xml:space="preserve"> de Cruz Roja sobre prevención de Infecciones de Transmisión Sexual (ITS), VIH y sida podrás informarte sobre la prevención de ITS en secciones como, lo que necesitas saber sobre, dónde acudir, preguntas frecuentes, qué hago si, mitos y curiosidades. Además, puedes participar en juegos, test y concursos, ampliando tu formación sobre este tema.</w:t>
      </w:r>
    </w:p>
    <w:p w:rsidR="008A1B27" w:rsidRPr="008A1B27" w:rsidRDefault="008A1B27" w:rsidP="008A1B27">
      <w:pPr>
        <w:shd w:val="clear" w:color="auto" w:fill="D0BFDE"/>
        <w:spacing w:after="0" w:line="240" w:lineRule="auto"/>
        <w:textAlignment w:val="baseline"/>
        <w:outlineLvl w:val="0"/>
        <w:rPr>
          <w:rFonts w:ascii="Verdana" w:eastAsia="Times New Roman" w:hAnsi="Verdana" w:cs="Arial"/>
          <w:b/>
          <w:bCs/>
          <w:caps/>
          <w:kern w:val="36"/>
          <w:sz w:val="36"/>
          <w:szCs w:val="36"/>
          <w:lang w:eastAsia="es-ES"/>
        </w:rPr>
      </w:pPr>
      <w:r w:rsidRPr="008A1B27">
        <w:rPr>
          <w:rFonts w:ascii="Verdana" w:eastAsia="Times New Roman" w:hAnsi="Verdana" w:cs="Arial"/>
          <w:b/>
          <w:bCs/>
          <w:caps/>
          <w:kern w:val="36"/>
          <w:sz w:val="36"/>
          <w:szCs w:val="36"/>
          <w:lang w:eastAsia="es-ES"/>
        </w:rPr>
        <w:lastRenderedPageBreak/>
        <w:t xml:space="preserve">INFORMACIÓN SOBRE </w:t>
      </w:r>
      <w:r>
        <w:rPr>
          <w:rFonts w:ascii="Verdana" w:eastAsia="Times New Roman" w:hAnsi="Verdana" w:cs="Arial"/>
          <w:b/>
          <w:bCs/>
          <w:caps/>
          <w:kern w:val="36"/>
          <w:sz w:val="36"/>
          <w:szCs w:val="36"/>
          <w:lang w:eastAsia="es-ES"/>
        </w:rPr>
        <w:t>LA COVID-19 Y EL VIH</w:t>
      </w:r>
    </w:p>
    <w:p w:rsidR="008A1B27" w:rsidRPr="00CB75C5" w:rsidRDefault="008A1B27" w:rsidP="008A1B27">
      <w:pPr>
        <w:pStyle w:val="NormalWeb"/>
        <w:shd w:val="clear" w:color="auto" w:fill="FFFFFF"/>
        <w:spacing w:before="0" w:beforeAutospacing="0"/>
        <w:rPr>
          <w:rFonts w:ascii="Segoe UI" w:hAnsi="Segoe UI" w:cs="Segoe UI"/>
          <w:color w:val="000000"/>
          <w:sz w:val="8"/>
          <w:szCs w:val="8"/>
        </w:rPr>
      </w:pPr>
    </w:p>
    <w:p w:rsidR="008A1B27" w:rsidRPr="00DA29BD" w:rsidRDefault="008A1B27" w:rsidP="00367F2A">
      <w:pPr>
        <w:pStyle w:val="NormalWeb"/>
        <w:shd w:val="clear" w:color="auto" w:fill="FFFFFF"/>
        <w:spacing w:before="0" w:beforeAutospacing="0"/>
        <w:jc w:val="both"/>
        <w:rPr>
          <w:rFonts w:ascii="Verdana" w:hAnsi="Verdana" w:cs="Segoe UI"/>
          <w:color w:val="000000"/>
        </w:rPr>
      </w:pPr>
      <w:r w:rsidRPr="00DA29BD">
        <w:rPr>
          <w:rFonts w:ascii="Verdana" w:hAnsi="Verdana" w:cs="Segoe UI"/>
          <w:color w:val="000000"/>
        </w:rPr>
        <w:t>Las personas con VIH pueden tener inquietudes y preguntas acerca de su riesgo de enfermarse gravemente a causa de</w:t>
      </w:r>
      <w:r w:rsidR="0080637C" w:rsidRPr="00DA29BD">
        <w:rPr>
          <w:rFonts w:ascii="Verdana" w:hAnsi="Verdana" w:cs="Segoe UI"/>
          <w:color w:val="000000"/>
        </w:rPr>
        <w:t xml:space="preserve"> </w:t>
      </w:r>
      <w:r w:rsidRPr="00DA29BD">
        <w:rPr>
          <w:rFonts w:ascii="Verdana" w:hAnsi="Verdana" w:cs="Segoe UI"/>
          <w:color w:val="000000"/>
        </w:rPr>
        <w:t>l</w:t>
      </w:r>
      <w:r w:rsidR="0080637C" w:rsidRPr="00DA29BD">
        <w:rPr>
          <w:rFonts w:ascii="Verdana" w:hAnsi="Verdana" w:cs="Segoe UI"/>
          <w:color w:val="000000"/>
        </w:rPr>
        <w:t>a</w:t>
      </w:r>
      <w:r w:rsidRPr="00DA29BD">
        <w:rPr>
          <w:rFonts w:ascii="Verdana" w:hAnsi="Verdana" w:cs="Segoe UI"/>
          <w:color w:val="000000"/>
        </w:rPr>
        <w:t> COVID-19.</w:t>
      </w:r>
    </w:p>
    <w:p w:rsidR="008A1B27" w:rsidRPr="00DA29BD" w:rsidRDefault="00367F2A" w:rsidP="00367F2A">
      <w:pPr>
        <w:shd w:val="clear" w:color="auto" w:fill="FFFFFF"/>
        <w:spacing w:after="100" w:afterAutospacing="1" w:line="240" w:lineRule="auto"/>
        <w:jc w:val="both"/>
        <w:rPr>
          <w:rFonts w:ascii="Verdana" w:eastAsia="Times New Roman" w:hAnsi="Verdana" w:cs="Segoe UI"/>
          <w:color w:val="000000"/>
          <w:sz w:val="24"/>
          <w:szCs w:val="24"/>
          <w:lang w:eastAsia="es-ES"/>
        </w:rPr>
      </w:pPr>
      <w:r w:rsidRPr="00DA29BD">
        <w:rPr>
          <w:rFonts w:ascii="Verdana" w:eastAsia="Times New Roman" w:hAnsi="Verdana" w:cs="Segoe UI"/>
          <w:color w:val="000000"/>
          <w:sz w:val="24"/>
          <w:szCs w:val="24"/>
          <w:lang w:eastAsia="es-ES"/>
        </w:rPr>
        <w:t>En relación a la COVID-19 y cómo afecta a las personas con VIH, se puede asegurar que las personas con VIH que están bajo un tratamiento eficaz para el VIH tienen el mismo riesgo de contraer COVID-19 que quienes no tienen VIH.</w:t>
      </w:r>
    </w:p>
    <w:p w:rsidR="002A5014" w:rsidRPr="00C73DD2" w:rsidRDefault="00BA30DE" w:rsidP="002A5014">
      <w:pPr>
        <w:numPr>
          <w:ilvl w:val="0"/>
          <w:numId w:val="12"/>
        </w:numPr>
        <w:shd w:val="clear" w:color="auto" w:fill="FFFFFF"/>
        <w:spacing w:before="72" w:after="100" w:afterAutospacing="1" w:line="240" w:lineRule="auto"/>
        <w:rPr>
          <w:rFonts w:ascii="Arial" w:hAnsi="Arial" w:cs="Arial"/>
          <w:b/>
          <w:color w:val="7030A0"/>
          <w:sz w:val="24"/>
          <w:szCs w:val="24"/>
        </w:rPr>
      </w:pPr>
      <w:hyperlink r:id="rId17" w:tgtFrame="_blank" w:tooltip="Se abrirá en una nueva ventana a la página /ciudadanos/enfLesiones/enfTransmisibles/sida/img/Evidencia_VIH_COVID19.jpg" w:history="1">
        <w:r w:rsidR="002A5014" w:rsidRPr="00C73DD2">
          <w:rPr>
            <w:rStyle w:val="Hipervnculo"/>
            <w:rFonts w:ascii="Arial" w:hAnsi="Arial" w:cs="Arial"/>
            <w:b/>
            <w:color w:val="7030A0"/>
            <w:sz w:val="24"/>
            <w:szCs w:val="24"/>
          </w:rPr>
          <w:t>Evidencia VIH-COVID19 </w:t>
        </w:r>
        <w:r w:rsidR="002A5014" w:rsidRPr="00C73DD2">
          <w:rPr>
            <w:rFonts w:ascii="Arial" w:hAnsi="Arial" w:cs="Arial"/>
            <w:b/>
            <w:noProof/>
            <w:color w:val="7030A0"/>
            <w:sz w:val="24"/>
            <w:szCs w:val="24"/>
          </w:rPr>
          <w:drawing>
            <wp:inline distT="0" distB="0" distL="0" distR="0">
              <wp:extent cx="123825" cy="114300"/>
              <wp:effectExtent l="0" t="0" r="9525" b="0"/>
              <wp:docPr id="26" name="Imagen 26" descr="Se abrirá en una ventana nueva.">
                <a:hlinkClick xmlns:a="http://schemas.openxmlformats.org/drawingml/2006/main" r:id="rId17" tgtFrame="&quot;_blank&quot;" tooltip="&quot;Se abrirá en una nueva ventana a la página /ciudadanos/enfLesiones/enfTransmisibles/sida/img/Evidencia_VIH_COVID1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abrirá en una ventana nueva.">
                        <a:hlinkClick r:id="rId17" tgtFrame="&quot;_blank&quot;" tooltip="&quot;Se abrirá en una nueva ventana a la página /ciudadanos/enfLesiones/enfTransmisibles/sida/img/Evidencia_VIH_COVID19.jp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Default="002A5014" w:rsidP="002A5014">
      <w:pPr>
        <w:shd w:val="clear" w:color="auto" w:fill="FFFFFF"/>
        <w:spacing w:before="72" w:after="100" w:afterAutospacing="1" w:line="240" w:lineRule="auto"/>
        <w:ind w:left="360"/>
        <w:rPr>
          <w:rFonts w:ascii="Arial" w:hAnsi="Arial" w:cs="Arial"/>
          <w:color w:val="2A2A2A"/>
        </w:rPr>
      </w:pPr>
      <w:r>
        <w:rPr>
          <w:rFonts w:ascii="Arial" w:hAnsi="Arial" w:cs="Arial"/>
          <w:noProof/>
          <w:color w:val="2A2A2A"/>
        </w:rPr>
        <w:drawing>
          <wp:inline distT="0" distB="0" distL="0" distR="0" wp14:anchorId="791A3496" wp14:editId="7D6057B9">
            <wp:extent cx="6188710" cy="2925572"/>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a:extLst>
                        <a:ext uri="{28A0092B-C50C-407E-A947-70E740481C1C}">
                          <a14:useLocalDpi xmlns:a14="http://schemas.microsoft.com/office/drawing/2010/main" val="0"/>
                        </a:ext>
                      </a:extLst>
                    </a:blip>
                    <a:srcRect l="1" t="10153" r="-1539" b="41846"/>
                    <a:stretch/>
                  </pic:blipFill>
                  <pic:spPr bwMode="auto">
                    <a:xfrm>
                      <a:off x="0" y="0"/>
                      <a:ext cx="6188710" cy="2925572"/>
                    </a:xfrm>
                    <a:prstGeom prst="rect">
                      <a:avLst/>
                    </a:prstGeom>
                    <a:noFill/>
                    <a:ln>
                      <a:noFill/>
                    </a:ln>
                    <a:extLst>
                      <a:ext uri="{53640926-AAD7-44D8-BBD7-CCE9431645EC}">
                        <a14:shadowObscured xmlns:a14="http://schemas.microsoft.com/office/drawing/2010/main"/>
                      </a:ext>
                    </a:extLst>
                  </pic:spPr>
                </pic:pic>
              </a:graphicData>
            </a:graphic>
          </wp:inline>
        </w:drawing>
      </w:r>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0" w:tgtFrame="_blank" w:tooltip="Se abrirá en una nueva ventana a la página /ciudadanos/enfLesiones/enfTransmisibles/sida/docs/VIH_COVID19Transmision.PNG" w:history="1">
        <w:r w:rsidR="002A5014" w:rsidRPr="00C73DD2">
          <w:rPr>
            <w:rStyle w:val="Hipervnculo"/>
            <w:rFonts w:ascii="Arial" w:hAnsi="Arial" w:cs="Arial"/>
            <w:b/>
            <w:color w:val="7030A0"/>
            <w:sz w:val="24"/>
            <w:szCs w:val="24"/>
          </w:rPr>
          <w:t>Transmisión </w:t>
        </w:r>
        <w:r w:rsidR="002A5014" w:rsidRPr="00C73DD2">
          <w:rPr>
            <w:rStyle w:val="Hipervnculo"/>
            <w:b/>
            <w:noProof/>
            <w:color w:val="7030A0"/>
            <w:sz w:val="24"/>
            <w:szCs w:val="24"/>
          </w:rPr>
          <w:drawing>
            <wp:inline distT="0" distB="0" distL="0" distR="0">
              <wp:extent cx="123825" cy="114300"/>
              <wp:effectExtent l="0" t="0" r="9525" b="0"/>
              <wp:docPr id="25" name="Imagen 25" descr="Se abrirá en una ventana nueva.">
                <a:hlinkClick xmlns:a="http://schemas.openxmlformats.org/drawingml/2006/main" r:id="rId20" tgtFrame="&quot;_blank&quot;" tooltip="&quot;Se abrirá en una nueva ventana a la página /ciudadanos/enfLesiones/enfTransmisibles/sida/docs/VIH_COVID19Transmision.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abrirá en una ventana nueva.">
                        <a:hlinkClick r:id="rId20" tgtFrame="&quot;_blank&quot;" tooltip="&quot;Se abrirá en una nueva ventana a la página /ciudadanos/enfLesiones/enfTransmisibles/sida/docs/VIH_COVID19Transmision.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1" w:tgtFrame="_blank" w:tooltip="Se abrirá en una nueva ventana a la página /ciudadanos/enfLesiones/enfTransmisibles/sida/docs/VIH_COVID19Sintomas.PNG" w:history="1">
        <w:r w:rsidR="002A5014" w:rsidRPr="00C73DD2">
          <w:rPr>
            <w:rStyle w:val="Hipervnculo"/>
            <w:rFonts w:ascii="Arial" w:hAnsi="Arial" w:cs="Arial"/>
            <w:b/>
            <w:color w:val="7030A0"/>
            <w:sz w:val="24"/>
            <w:szCs w:val="24"/>
          </w:rPr>
          <w:t>Síntomas </w:t>
        </w:r>
        <w:r w:rsidR="002A5014" w:rsidRPr="00C73DD2">
          <w:rPr>
            <w:rStyle w:val="Hipervnculo"/>
            <w:b/>
            <w:noProof/>
            <w:color w:val="7030A0"/>
            <w:sz w:val="24"/>
            <w:szCs w:val="24"/>
          </w:rPr>
          <w:drawing>
            <wp:inline distT="0" distB="0" distL="0" distR="0">
              <wp:extent cx="123825" cy="114300"/>
              <wp:effectExtent l="0" t="0" r="9525" b="0"/>
              <wp:docPr id="22" name="Imagen 22" descr="Se abrirá en una ventana nueva.">
                <a:hlinkClick xmlns:a="http://schemas.openxmlformats.org/drawingml/2006/main" r:id="rId21" tgtFrame="&quot;_blank&quot;" tooltip="&quot;Se abrirá en una nueva ventana a la página /ciudadanos/enfLesiones/enfTransmisibles/sida/docs/VIH_COVID19Sintoma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abrirá en una ventana nueva.">
                        <a:hlinkClick r:id="rId21" tgtFrame="&quot;_blank&quot;" tooltip="&quot;Se abrirá en una nueva ventana a la página /ciudadanos/enfLesiones/enfTransmisibles/sida/docs/VIH_COVID19Sintomas.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2" w:tgtFrame="_blank" w:tooltip="Se abrirá en una nueva ventana a la página /ciudadanos/enfLesiones/enfTransmisibles/sida/docs/VIH_COVID19GrVulnerables.PNG" w:history="1">
        <w:r w:rsidR="002A5014" w:rsidRPr="00C73DD2">
          <w:rPr>
            <w:rStyle w:val="Hipervnculo"/>
            <w:rFonts w:ascii="Arial" w:hAnsi="Arial" w:cs="Arial"/>
            <w:b/>
            <w:color w:val="7030A0"/>
            <w:sz w:val="24"/>
            <w:szCs w:val="24"/>
          </w:rPr>
          <w:t>Grupos vulnerables </w:t>
        </w:r>
        <w:r w:rsidR="002A5014" w:rsidRPr="00C73DD2">
          <w:rPr>
            <w:rStyle w:val="Hipervnculo"/>
            <w:b/>
            <w:noProof/>
            <w:color w:val="7030A0"/>
            <w:sz w:val="24"/>
            <w:szCs w:val="24"/>
          </w:rPr>
          <w:drawing>
            <wp:inline distT="0" distB="0" distL="0" distR="0">
              <wp:extent cx="123825" cy="114300"/>
              <wp:effectExtent l="0" t="0" r="9525" b="0"/>
              <wp:docPr id="19" name="Imagen 19" descr="Se abrirá en una ventana nueva.">
                <a:hlinkClick xmlns:a="http://schemas.openxmlformats.org/drawingml/2006/main" r:id="rId22" tgtFrame="&quot;_blank&quot;" tooltip="&quot;Se abrirá en una nueva ventana a la página /ciudadanos/enfLesiones/enfTransmisibles/sida/docs/VIH_COVID19GrVulnerable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abrirá en una ventana nueva.">
                        <a:hlinkClick r:id="rId22" tgtFrame="&quot;_blank&quot;" tooltip="&quot;Se abrirá en una nueva ventana a la página /ciudadanos/enfLesiones/enfTransmisibles/sida/docs/VIH_COVID19GrVulnerables.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3" w:tgtFrame="_blank" w:tooltip="Se abrirá en una nueva ventana a la página /ciudadanos/enfLesiones/enfTransmisibles/sida/docs/VIH_COVID19RiegoPersonasVIH.PNG" w:history="1">
        <w:r w:rsidR="002A5014" w:rsidRPr="00C73DD2">
          <w:rPr>
            <w:rStyle w:val="Hipervnculo"/>
            <w:rFonts w:ascii="Arial" w:hAnsi="Arial" w:cs="Arial"/>
            <w:b/>
            <w:color w:val="7030A0"/>
            <w:sz w:val="24"/>
            <w:szCs w:val="24"/>
          </w:rPr>
          <w:t>Riesgo personas VIH </w:t>
        </w:r>
        <w:r w:rsidR="002A5014" w:rsidRPr="00C73DD2">
          <w:rPr>
            <w:rStyle w:val="Hipervnculo"/>
            <w:b/>
            <w:noProof/>
            <w:color w:val="7030A0"/>
            <w:sz w:val="24"/>
            <w:szCs w:val="24"/>
          </w:rPr>
          <w:drawing>
            <wp:inline distT="0" distB="0" distL="0" distR="0">
              <wp:extent cx="123825" cy="114300"/>
              <wp:effectExtent l="0" t="0" r="9525" b="0"/>
              <wp:docPr id="18" name="Imagen 18" descr="Se abrirá en una ventana nueva.">
                <a:hlinkClick xmlns:a="http://schemas.openxmlformats.org/drawingml/2006/main" r:id="rId23" tgtFrame="&quot;_blank&quot;" tooltip="&quot;Se abrirá en una nueva ventana a la página /ciudadanos/enfLesiones/enfTransmisibles/sida/docs/VIH_COVID19RiegoPersonasVIH.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abrirá en una ventana nueva.">
                        <a:hlinkClick r:id="rId23" tgtFrame="&quot;_blank&quot;" tooltip="&quot;Se abrirá en una nueva ventana a la página /ciudadanos/enfLesiones/enfTransmisibles/sida/docs/VIH_COVID19RiegoPersonasVIH.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4" w:tgtFrame="_blank" w:tooltip="Se abrirá en una nueva ventana a la página /ciudadanos/enfLesiones/enfTransmisibles/sida/img/Complicaciones.jpg" w:history="1">
        <w:r w:rsidR="002A5014" w:rsidRPr="00C73DD2">
          <w:rPr>
            <w:rStyle w:val="Hipervnculo"/>
            <w:rFonts w:ascii="Arial" w:hAnsi="Arial" w:cs="Arial"/>
            <w:b/>
            <w:color w:val="7030A0"/>
            <w:sz w:val="24"/>
            <w:szCs w:val="24"/>
          </w:rPr>
          <w:t>Complicaciones </w:t>
        </w:r>
        <w:r w:rsidR="002A5014" w:rsidRPr="00C73DD2">
          <w:rPr>
            <w:rStyle w:val="Hipervnculo"/>
            <w:b/>
            <w:noProof/>
            <w:color w:val="7030A0"/>
            <w:sz w:val="24"/>
            <w:szCs w:val="24"/>
          </w:rPr>
          <w:drawing>
            <wp:inline distT="0" distB="0" distL="0" distR="0">
              <wp:extent cx="123825" cy="114300"/>
              <wp:effectExtent l="0" t="0" r="9525" b="0"/>
              <wp:docPr id="17" name="Imagen 17" descr="Se abrirá en una ventana nueva.">
                <a:hlinkClick xmlns:a="http://schemas.openxmlformats.org/drawingml/2006/main" r:id="rId24" tgtFrame="&quot;_blank&quot;" tooltip="&quot;Se abrirá en una nueva ventana a la página /ciudadanos/enfLesiones/enfTransmisibles/sida/img/Complicacione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abrirá en una ventana nueva.">
                        <a:hlinkClick r:id="rId24" tgtFrame="&quot;_blank&quot;" tooltip="&quot;Se abrirá en una nueva ventana a la página /ciudadanos/enfLesiones/enfTransmisibles/sida/img/Complicaciones.jp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5" w:tgtFrame="_blank" w:tooltip="Se abrirá en una nueva ventana a la página /ciudadanos/enfLesiones/enfTransmisibles/sida/docs/VIH_COVID19Tratamiento.PNG" w:history="1">
        <w:r w:rsidR="002A5014" w:rsidRPr="00C73DD2">
          <w:rPr>
            <w:rStyle w:val="Hipervnculo"/>
            <w:rFonts w:ascii="Arial" w:hAnsi="Arial" w:cs="Arial"/>
            <w:b/>
            <w:color w:val="7030A0"/>
            <w:sz w:val="24"/>
            <w:szCs w:val="24"/>
          </w:rPr>
          <w:t>Tratamiento coronavirus </w:t>
        </w:r>
        <w:r w:rsidR="002A5014" w:rsidRPr="00C73DD2">
          <w:rPr>
            <w:rStyle w:val="Hipervnculo"/>
            <w:b/>
            <w:noProof/>
            <w:color w:val="7030A0"/>
            <w:sz w:val="24"/>
            <w:szCs w:val="24"/>
          </w:rPr>
          <w:drawing>
            <wp:inline distT="0" distB="0" distL="0" distR="0">
              <wp:extent cx="123825" cy="114300"/>
              <wp:effectExtent l="0" t="0" r="9525" b="0"/>
              <wp:docPr id="15" name="Imagen 15" descr="Se abrirá en una ventana nueva.">
                <a:hlinkClick xmlns:a="http://schemas.openxmlformats.org/drawingml/2006/main" r:id="rId25" tgtFrame="&quot;_blank&quot;" tooltip="&quot;Se abrirá en una nueva ventana a la página /ciudadanos/enfLesiones/enfTransmisibles/sida/docs/VIH_COVID19Tratamiento.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 abrirá en una ventana nueva.">
                        <a:hlinkClick r:id="rId25" tgtFrame="&quot;_blank&quot;" tooltip="&quot;Se abrirá en una nueva ventana a la página /ciudadanos/enfLesiones/enfTransmisibles/sida/docs/VIH_COVID19Tratamiento.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2A5014" w:rsidRPr="00C73DD2" w:rsidRDefault="00BA30DE" w:rsidP="002A5014">
      <w:pPr>
        <w:numPr>
          <w:ilvl w:val="0"/>
          <w:numId w:val="12"/>
        </w:numPr>
        <w:shd w:val="clear" w:color="auto" w:fill="FFFFFF"/>
        <w:spacing w:before="72" w:after="100" w:afterAutospacing="1" w:line="240" w:lineRule="auto"/>
        <w:rPr>
          <w:rStyle w:val="Hipervnculo"/>
          <w:b/>
          <w:color w:val="7030A0"/>
          <w:sz w:val="24"/>
          <w:szCs w:val="24"/>
        </w:rPr>
      </w:pPr>
      <w:hyperlink r:id="rId26" w:tgtFrame="_blank" w:tooltip="Se abrirá en una nueva ventana a la página /ciudadanos/enfLesiones/enfTransmisibles/sida/docs/VIH_COVID19TratamientoVIH.PNG" w:history="1">
        <w:r w:rsidR="002A5014" w:rsidRPr="00C73DD2">
          <w:rPr>
            <w:rStyle w:val="Hipervnculo"/>
            <w:rFonts w:ascii="Arial" w:hAnsi="Arial" w:cs="Arial"/>
            <w:b/>
            <w:color w:val="7030A0"/>
            <w:sz w:val="24"/>
            <w:szCs w:val="24"/>
          </w:rPr>
          <w:t>Tratamiento VIH </w:t>
        </w:r>
        <w:r w:rsidR="002A5014" w:rsidRPr="00C73DD2">
          <w:rPr>
            <w:rStyle w:val="Hipervnculo"/>
            <w:b/>
            <w:noProof/>
            <w:color w:val="7030A0"/>
            <w:sz w:val="24"/>
            <w:szCs w:val="24"/>
          </w:rPr>
          <w:drawing>
            <wp:inline distT="0" distB="0" distL="0" distR="0">
              <wp:extent cx="123825" cy="114300"/>
              <wp:effectExtent l="0" t="0" r="9525" b="0"/>
              <wp:docPr id="14" name="Imagen 14" descr="Se abrirá en una ventana nueva.">
                <a:hlinkClick xmlns:a="http://schemas.openxmlformats.org/drawingml/2006/main" r:id="rId26" tgtFrame="&quot;_blank&quot;" tooltip="&quot;Se abrirá en una nueva ventana a la página /ciudadanos/enfLesiones/enfTransmisibles/sida/docs/VIH_COVID19TratamientoVIH.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 abrirá en una ventana nueva.">
                        <a:hlinkClick r:id="rId26" tgtFrame="&quot;_blank&quot;" tooltip="&quot;Se abrirá en una nueva ventana a la página /ciudadanos/enfLesiones/enfTransmisibles/sida/docs/VIH_COVID19TratamientoVIH.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p>
    <w:p w:rsidR="00EC5C66" w:rsidRDefault="00EC5C66" w:rsidP="00EC5C66">
      <w:pPr>
        <w:shd w:val="clear" w:color="auto" w:fill="FFFFFF"/>
        <w:spacing w:after="100" w:afterAutospacing="1" w:line="240" w:lineRule="auto"/>
        <w:jc w:val="both"/>
        <w:rPr>
          <w:rFonts w:ascii="Segoe UI" w:eastAsia="Times New Roman" w:hAnsi="Segoe UI" w:cs="Segoe UI"/>
          <w:color w:val="000000"/>
          <w:sz w:val="24"/>
          <w:szCs w:val="24"/>
          <w:lang w:eastAsia="es-ES"/>
        </w:rPr>
      </w:pPr>
      <w:r>
        <w:rPr>
          <w:rFonts w:ascii="Segoe UI" w:eastAsia="Times New Roman" w:hAnsi="Segoe UI" w:cs="Segoe UI"/>
          <w:color w:val="000000"/>
          <w:sz w:val="24"/>
          <w:szCs w:val="24"/>
          <w:lang w:eastAsia="es-ES"/>
        </w:rPr>
        <w:br w:type="page"/>
      </w:r>
    </w:p>
    <w:p w:rsidR="00B06429" w:rsidRPr="008E136D" w:rsidRDefault="00B06429" w:rsidP="008E136D">
      <w:pPr>
        <w:shd w:val="clear" w:color="auto" w:fill="D0BFDE"/>
        <w:spacing w:after="0" w:line="240" w:lineRule="auto"/>
        <w:textAlignment w:val="baseline"/>
        <w:outlineLvl w:val="0"/>
        <w:rPr>
          <w:rFonts w:ascii="Verdana" w:eastAsia="Times New Roman" w:hAnsi="Verdana" w:cs="Arial"/>
          <w:b/>
          <w:bCs/>
          <w:caps/>
          <w:kern w:val="36"/>
          <w:sz w:val="36"/>
          <w:szCs w:val="36"/>
          <w:lang w:eastAsia="es-ES"/>
        </w:rPr>
      </w:pPr>
      <w:r w:rsidRPr="008E136D">
        <w:rPr>
          <w:rFonts w:ascii="Verdana" w:eastAsia="Times New Roman" w:hAnsi="Verdana" w:cs="Arial"/>
          <w:b/>
          <w:bCs/>
          <w:caps/>
          <w:kern w:val="36"/>
          <w:sz w:val="36"/>
          <w:szCs w:val="36"/>
          <w:lang w:eastAsia="es-ES"/>
        </w:rPr>
        <w:lastRenderedPageBreak/>
        <w:t>INFECCIONES DE TRANSMISIÓN SEXUAL</w:t>
      </w:r>
    </w:p>
    <w:p w:rsidR="00B06429" w:rsidRDefault="00B06429" w:rsidP="00B06429">
      <w:pPr>
        <w:spacing w:before="100" w:beforeAutospacing="1" w:after="100" w:afterAutospacing="1" w:line="240" w:lineRule="auto"/>
        <w:jc w:val="both"/>
        <w:outlineLvl w:val="2"/>
        <w:rPr>
          <w:rFonts w:ascii="Verdana" w:eastAsia="Times New Roman" w:hAnsi="Verdana" w:cs="Times New Roman"/>
          <w:b/>
          <w:bCs/>
          <w:lang w:eastAsia="es-ES"/>
        </w:rPr>
      </w:pPr>
      <w:r>
        <w:rPr>
          <w:rFonts w:ascii="Verdana" w:eastAsia="Times New Roman" w:hAnsi="Verdana" w:cs="Times New Roman"/>
          <w:b/>
          <w:bCs/>
          <w:lang w:eastAsia="es-ES"/>
        </w:rPr>
        <w:t>Cifras y datos</w:t>
      </w:r>
    </w:p>
    <w:p w:rsidR="00E35560" w:rsidRDefault="000F0BC5" w:rsidP="00E35560">
      <w:pPr>
        <w:spacing w:before="100" w:beforeAutospacing="1" w:after="100" w:afterAutospacing="1" w:line="240" w:lineRule="auto"/>
        <w:jc w:val="center"/>
        <w:rPr>
          <w:rFonts w:ascii="Verdana" w:eastAsia="Times New Roman" w:hAnsi="Verdana" w:cs="Times New Roman"/>
          <w:lang w:eastAsia="es-ES"/>
        </w:rPr>
      </w:pPr>
      <w:r>
        <w:rPr>
          <w:noProof/>
        </w:rPr>
        <w:drawing>
          <wp:inline distT="0" distB="0" distL="0" distR="0">
            <wp:extent cx="5991225" cy="4421524"/>
            <wp:effectExtent l="0" t="0" r="0" b="0"/>
            <wp:docPr id="28" name="Imagen 28" descr="https://www.mscbs.gob.es/ciudadanos/enfLesiones/enfTransmisibles/sida/Campanas/its/ITS_CART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scbs.gob.es/ciudadanos/enfLesiones/enfTransmisibles/sida/Campanas/its/ITS_CARTEL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2399" cy="4444530"/>
                    </a:xfrm>
                    <a:prstGeom prst="rect">
                      <a:avLst/>
                    </a:prstGeom>
                    <a:noFill/>
                    <a:ln>
                      <a:noFill/>
                    </a:ln>
                  </pic:spPr>
                </pic:pic>
              </a:graphicData>
            </a:graphic>
          </wp:inline>
        </w:drawing>
      </w:r>
    </w:p>
    <w:p w:rsidR="00B06429" w:rsidRPr="00E35560" w:rsidRDefault="00B06429" w:rsidP="00E35560">
      <w:pPr>
        <w:pStyle w:val="Prrafodelista"/>
        <w:numPr>
          <w:ilvl w:val="0"/>
          <w:numId w:val="13"/>
        </w:numPr>
        <w:spacing w:after="0" w:line="240" w:lineRule="auto"/>
        <w:ind w:left="357" w:hanging="357"/>
        <w:rPr>
          <w:rFonts w:ascii="Verdana" w:eastAsia="Times New Roman" w:hAnsi="Verdana" w:cs="Times New Roman"/>
          <w:lang w:eastAsia="es-ES"/>
        </w:rPr>
      </w:pPr>
      <w:r w:rsidRPr="00E35560">
        <w:rPr>
          <w:rFonts w:ascii="Verdana" w:eastAsia="Times New Roman" w:hAnsi="Verdana" w:cs="Times New Roman"/>
          <w:lang w:eastAsia="es-ES"/>
        </w:rPr>
        <w:t>Cada día, más de 1 millón de personas contraen una ITS.</w:t>
      </w:r>
    </w:p>
    <w:p w:rsidR="00B06429" w:rsidRDefault="00B06429" w:rsidP="00E35560">
      <w:pPr>
        <w:numPr>
          <w:ilvl w:val="0"/>
          <w:numId w:val="9"/>
        </w:numPr>
        <w:spacing w:after="0" w:line="240" w:lineRule="auto"/>
        <w:ind w:left="357" w:hanging="357"/>
        <w:jc w:val="both"/>
        <w:rPr>
          <w:rFonts w:ascii="Verdana" w:eastAsia="Times New Roman" w:hAnsi="Verdana" w:cs="Times New Roman"/>
          <w:lang w:eastAsia="es-ES"/>
        </w:rPr>
      </w:pPr>
      <w:r>
        <w:rPr>
          <w:rFonts w:ascii="Verdana" w:eastAsia="Times New Roman" w:hAnsi="Verdana" w:cs="Times New Roman"/>
          <w:lang w:eastAsia="es-ES"/>
        </w:rPr>
        <w:t>Se estima que, anualmente, unos 357 millones de personas contraen alguna de las cuatro infecciones de transmisión sexual (ITS) siguientes: clamidiasis, gonorrea, sífilis o tricomoniasis.</w:t>
      </w:r>
    </w:p>
    <w:p w:rsidR="00B06429" w:rsidRDefault="00B06429" w:rsidP="00B06429">
      <w:pPr>
        <w:numPr>
          <w:ilvl w:val="0"/>
          <w:numId w:val="9"/>
        </w:num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Más de 500 millones de personas son portadoras del virus que provoca el herpes genital tipo 2 (HSV2).</w:t>
      </w:r>
    </w:p>
    <w:p w:rsidR="00B06429" w:rsidRDefault="00B06429" w:rsidP="00B06429">
      <w:pPr>
        <w:spacing w:after="0" w:line="240" w:lineRule="auto"/>
        <w:jc w:val="both"/>
        <w:rPr>
          <w:rFonts w:ascii="Verdana" w:eastAsia="Times New Roman" w:hAnsi="Verdana" w:cs="Times New Roman"/>
          <w:sz w:val="4"/>
          <w:szCs w:val="4"/>
          <w:lang w:eastAsia="es-ES"/>
        </w:rPr>
      </w:pPr>
    </w:p>
    <w:p w:rsidR="00B06429" w:rsidRDefault="00B06429" w:rsidP="00B06429">
      <w:pPr>
        <w:numPr>
          <w:ilvl w:val="0"/>
          <w:numId w:val="9"/>
        </w:num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Más de 290 millones de mujeres están infectadas con el virus del papiloma humano (VPH).</w:t>
      </w:r>
      <w:r>
        <w:rPr>
          <w:rFonts w:ascii="Verdana" w:eastAsia="Times New Roman" w:hAnsi="Verdana" w:cs="Times New Roman"/>
          <w:vertAlign w:val="superscript"/>
          <w:lang w:eastAsia="es-ES"/>
        </w:rPr>
        <w:t>1</w:t>
      </w:r>
    </w:p>
    <w:p w:rsidR="00B06429" w:rsidRDefault="00B06429" w:rsidP="00B06429">
      <w:pPr>
        <w:numPr>
          <w:ilvl w:val="0"/>
          <w:numId w:val="9"/>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En la mayoría de los casos, las ITS son asintomáticas o solo van acompañadas de síntomas leves que no necesariamente permiten un diagnóstico certero.</w:t>
      </w:r>
    </w:p>
    <w:p w:rsidR="00B06429" w:rsidRDefault="00B06429" w:rsidP="00B06429">
      <w:pPr>
        <w:numPr>
          <w:ilvl w:val="0"/>
          <w:numId w:val="9"/>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Algunas ITS, como el herpes genital (HSV de tipo 2) y la sífilis, pueden incrementar el riesgo de contraer el VIH.</w:t>
      </w:r>
    </w:p>
    <w:p w:rsidR="008C3026" w:rsidRPr="008C3026" w:rsidRDefault="00B06429" w:rsidP="008C3026">
      <w:pPr>
        <w:numPr>
          <w:ilvl w:val="0"/>
          <w:numId w:val="9"/>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Más de 900 000 mujeres embarazadas contrajeron sífilis en 2012, lo que causó complicaciones en alrededor de 350 000 casos, incluidos casos de muerte prenatal.</w:t>
      </w:r>
    </w:p>
    <w:p w:rsidR="008C3026" w:rsidRPr="008C3026" w:rsidRDefault="008C3026" w:rsidP="008C3026">
      <w:pPr>
        <w:spacing w:before="100" w:beforeAutospacing="1" w:after="100" w:afterAutospacing="1" w:line="240" w:lineRule="auto"/>
        <w:jc w:val="both"/>
        <w:rPr>
          <w:rFonts w:ascii="Verdana" w:eastAsia="Times New Roman" w:hAnsi="Verdana" w:cs="Times New Roman"/>
          <w:sz w:val="4"/>
          <w:szCs w:val="4"/>
          <w:lang w:eastAsia="es-ES"/>
        </w:rPr>
      </w:pPr>
    </w:p>
    <w:p w:rsidR="00B06429" w:rsidRDefault="00B06429" w:rsidP="00B06429">
      <w:pPr>
        <w:numPr>
          <w:ilvl w:val="0"/>
          <w:numId w:val="9"/>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Más allá del efecto inmediato de la infección en sí misma, las ITS pueden tener consecuencias graves, entre ellas la esterilidad o la transmisión de infecciones de la madre al niño.</w:t>
      </w:r>
    </w:p>
    <w:p w:rsidR="00B06429" w:rsidRDefault="00B06429" w:rsidP="00B06429">
      <w:pPr>
        <w:numPr>
          <w:ilvl w:val="0"/>
          <w:numId w:val="9"/>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La farmacorresistencia, especialmente en relación con la gonorrea, es un obstáculo importante que dificulta la reducción de las ITS en todo el mundo.</w:t>
      </w:r>
    </w:p>
    <w:p w:rsidR="00B06429" w:rsidRDefault="00B06429" w:rsidP="00B06429">
      <w:pPr>
        <w:spacing w:before="100" w:beforeAutospacing="1" w:after="100" w:afterAutospacing="1" w:line="240" w:lineRule="auto"/>
        <w:jc w:val="both"/>
        <w:outlineLvl w:val="2"/>
        <w:rPr>
          <w:rFonts w:ascii="Verdana" w:eastAsia="Times New Roman" w:hAnsi="Verdana" w:cs="Times New Roman"/>
          <w:b/>
          <w:bCs/>
          <w:lang w:eastAsia="es-ES"/>
        </w:rPr>
      </w:pPr>
      <w:r>
        <w:rPr>
          <w:rFonts w:ascii="Verdana" w:eastAsia="Times New Roman" w:hAnsi="Verdana" w:cs="Times New Roman"/>
          <w:b/>
          <w:bCs/>
          <w:lang w:eastAsia="es-ES"/>
        </w:rPr>
        <w:t>¿Qué son las infecciones de transmisión sexual y cómo se contagian?</w:t>
      </w:r>
    </w:p>
    <w:p w:rsidR="00B06429" w:rsidRDefault="00B06429" w:rsidP="00A50E4C">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Las enfermedades de transmisión sexual (ITS), alguna vez llamadas enfermedades venéreas, se definen como un grupo de enfermedades causadas por diversos agentes infecciosos que se adquieren por la actividad sexual.</w:t>
      </w:r>
    </w:p>
    <w:p w:rsidR="00A50E4C" w:rsidRPr="00A50E4C" w:rsidRDefault="00A50E4C" w:rsidP="00A50E4C">
      <w:pPr>
        <w:spacing w:after="0" w:line="240" w:lineRule="auto"/>
        <w:jc w:val="both"/>
        <w:rPr>
          <w:rFonts w:ascii="Verdana" w:eastAsia="Times New Roman" w:hAnsi="Verdana" w:cs="Times New Roman"/>
          <w:sz w:val="8"/>
          <w:szCs w:val="8"/>
          <w:lang w:eastAsia="es-ES"/>
        </w:rPr>
      </w:pPr>
    </w:p>
    <w:p w:rsidR="00A50E4C" w:rsidRDefault="00B06429" w:rsidP="00A50E4C">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 xml:space="preserve">Las enfermedades de transmisión sexual afectan a mujeres y a hombres de todos los estratos socio económicos y razas. </w:t>
      </w:r>
    </w:p>
    <w:p w:rsidR="00B06429" w:rsidRDefault="00B06429" w:rsidP="00A50E4C">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ITS es la abreviatura de Infecciones de Transmisión Sexual, es decir, infecciones cuya forma de transmisión son las relaciones  sexuales (vaginales, anales u orales). La actividad sexual   sin   protección   brinda   oportunidad para que ciertos microorganismos (bacterias, virus, hongos y parásitos) se transmitan de una persona a otra, por lo que es imprescindible practicar sexo con seguridad utilizando preservativos (tanto masculinos como femeninos) y barreras de látex.</w:t>
      </w:r>
    </w:p>
    <w:p w:rsidR="00A50E4C" w:rsidRPr="00A50E4C" w:rsidRDefault="00A50E4C" w:rsidP="00A50E4C">
      <w:pPr>
        <w:spacing w:after="0" w:line="240" w:lineRule="auto"/>
        <w:jc w:val="both"/>
        <w:rPr>
          <w:rFonts w:ascii="Verdana" w:eastAsia="Times New Roman" w:hAnsi="Verdana" w:cs="Times New Roman"/>
          <w:sz w:val="8"/>
          <w:szCs w:val="8"/>
          <w:lang w:eastAsia="es-ES"/>
        </w:rPr>
      </w:pPr>
    </w:p>
    <w:p w:rsidR="00B06429" w:rsidRDefault="00B06429" w:rsidP="00A50E4C">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Muchas ITS, incluida la infección por el VIH, no presentan signos externos de enfermedad o estos son muy inespecíficos, por lo que es importante realizarse un análisis y examen de  ITS  cuando  se  haya  tenido  una  práctica sexual de riesgo</w:t>
      </w:r>
      <w:r w:rsidR="00A50E4C">
        <w:rPr>
          <w:rFonts w:ascii="Verdana" w:eastAsia="Times New Roman" w:hAnsi="Verdana" w:cs="Times New Roman"/>
          <w:lang w:eastAsia="es-ES"/>
        </w:rPr>
        <w:t>.</w:t>
      </w:r>
    </w:p>
    <w:p w:rsidR="00A50E4C" w:rsidRPr="00A50E4C" w:rsidRDefault="00A50E4C" w:rsidP="00A50E4C">
      <w:pPr>
        <w:spacing w:after="0" w:line="240" w:lineRule="auto"/>
        <w:jc w:val="both"/>
        <w:rPr>
          <w:rFonts w:ascii="Verdana" w:eastAsia="Times New Roman" w:hAnsi="Verdana" w:cs="Times New Roman"/>
          <w:sz w:val="8"/>
          <w:szCs w:val="8"/>
          <w:lang w:eastAsia="es-ES"/>
        </w:rPr>
      </w:pPr>
    </w:p>
    <w:p w:rsidR="003B0FC1" w:rsidRDefault="00B06429" w:rsidP="00A50E4C">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La mayoría se tratan y previenen de forma sencilla, pero si no se tratan adecuadamente pueden tener importantes consecuencias.</w:t>
      </w:r>
    </w:p>
    <w:p w:rsidR="003B0FC1" w:rsidRDefault="003B0FC1">
      <w:pPr>
        <w:rPr>
          <w:rFonts w:ascii="Verdana" w:eastAsia="Times New Roman" w:hAnsi="Verdana" w:cs="Times New Roman"/>
          <w:lang w:eastAsia="es-ES"/>
        </w:rPr>
      </w:pPr>
      <w:r>
        <w:rPr>
          <w:rFonts w:ascii="Verdana" w:eastAsia="Times New Roman" w:hAnsi="Verdana" w:cs="Times New Roman"/>
          <w:lang w:eastAsia="es-ES"/>
        </w:rPr>
        <w:br w:type="page"/>
      </w:r>
    </w:p>
    <w:tbl>
      <w:tblPr>
        <w:tblStyle w:val="Tablaconcuadrcula"/>
        <w:tblW w:w="0" w:type="auto"/>
        <w:tblInd w:w="0" w:type="dxa"/>
        <w:tblLook w:val="04A0" w:firstRow="1" w:lastRow="0" w:firstColumn="1" w:lastColumn="0" w:noHBand="0" w:noVBand="1"/>
      </w:tblPr>
      <w:tblGrid>
        <w:gridCol w:w="2263"/>
        <w:gridCol w:w="2416"/>
        <w:gridCol w:w="2546"/>
        <w:gridCol w:w="2511"/>
      </w:tblGrid>
      <w:tr w:rsidR="00B06429" w:rsidTr="00B06429">
        <w:tc>
          <w:tcPr>
            <w:tcW w:w="2263"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center"/>
              <w:rPr>
                <w:rFonts w:ascii="Verdana" w:eastAsia="Times New Roman" w:hAnsi="Verdana" w:cs="Times New Roman"/>
                <w:b/>
                <w:sz w:val="28"/>
                <w:szCs w:val="28"/>
                <w:lang w:eastAsia="es-ES"/>
              </w:rPr>
            </w:pPr>
            <w:r>
              <w:rPr>
                <w:rFonts w:ascii="Verdana" w:eastAsia="Times New Roman" w:hAnsi="Verdana" w:cs="Times New Roman"/>
                <w:b/>
                <w:sz w:val="28"/>
                <w:szCs w:val="28"/>
                <w:lang w:eastAsia="es-ES"/>
              </w:rPr>
              <w:lastRenderedPageBreak/>
              <w:t>ITS producidas por hongos</w:t>
            </w:r>
          </w:p>
        </w:tc>
        <w:tc>
          <w:tcPr>
            <w:tcW w:w="2416"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center"/>
              <w:rPr>
                <w:rFonts w:ascii="Verdana" w:eastAsia="Times New Roman" w:hAnsi="Verdana" w:cs="Times New Roman"/>
                <w:sz w:val="28"/>
                <w:szCs w:val="28"/>
                <w:lang w:eastAsia="es-ES"/>
              </w:rPr>
            </w:pPr>
            <w:r>
              <w:rPr>
                <w:rFonts w:ascii="Verdana" w:eastAsia="Times New Roman" w:hAnsi="Verdana" w:cs="Times New Roman"/>
                <w:b/>
                <w:sz w:val="28"/>
                <w:szCs w:val="28"/>
                <w:lang w:eastAsia="es-ES"/>
              </w:rPr>
              <w:t>ITS producidas por virus</w:t>
            </w:r>
          </w:p>
        </w:tc>
        <w:tc>
          <w:tcPr>
            <w:tcW w:w="2546"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center"/>
              <w:rPr>
                <w:rFonts w:ascii="Verdana" w:eastAsia="Times New Roman" w:hAnsi="Verdana" w:cs="Times New Roman"/>
                <w:sz w:val="28"/>
                <w:szCs w:val="28"/>
                <w:lang w:eastAsia="es-ES"/>
              </w:rPr>
            </w:pPr>
            <w:r>
              <w:rPr>
                <w:rFonts w:ascii="Verdana" w:eastAsia="Times New Roman" w:hAnsi="Verdana" w:cs="Times New Roman"/>
                <w:b/>
                <w:sz w:val="28"/>
                <w:szCs w:val="28"/>
                <w:lang w:eastAsia="es-ES"/>
              </w:rPr>
              <w:t>ITS producidas por bacterias</w:t>
            </w:r>
          </w:p>
        </w:tc>
        <w:tc>
          <w:tcPr>
            <w:tcW w:w="2511"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center"/>
              <w:rPr>
                <w:rFonts w:ascii="Verdana" w:eastAsia="Times New Roman" w:hAnsi="Verdana" w:cs="Times New Roman"/>
                <w:b/>
                <w:sz w:val="28"/>
                <w:szCs w:val="28"/>
                <w:lang w:eastAsia="es-ES"/>
              </w:rPr>
            </w:pPr>
            <w:r>
              <w:rPr>
                <w:rFonts w:ascii="Verdana" w:eastAsia="Times New Roman" w:hAnsi="Verdana" w:cs="Times New Roman"/>
                <w:b/>
                <w:sz w:val="28"/>
                <w:szCs w:val="28"/>
                <w:lang w:eastAsia="es-ES"/>
              </w:rPr>
              <w:t xml:space="preserve">ITS producidas por </w:t>
            </w:r>
            <w:proofErr w:type="spellStart"/>
            <w:r>
              <w:rPr>
                <w:rFonts w:ascii="Verdana" w:eastAsia="Times New Roman" w:hAnsi="Verdana" w:cs="Times New Roman"/>
                <w:b/>
                <w:sz w:val="28"/>
                <w:szCs w:val="28"/>
                <w:lang w:eastAsia="es-ES"/>
              </w:rPr>
              <w:t>paráritos</w:t>
            </w:r>
            <w:proofErr w:type="spellEnd"/>
          </w:p>
        </w:tc>
      </w:tr>
      <w:tr w:rsidR="00B06429" w:rsidTr="004403FB">
        <w:trPr>
          <w:trHeight w:val="560"/>
        </w:trPr>
        <w:tc>
          <w:tcPr>
            <w:tcW w:w="2263" w:type="dxa"/>
            <w:tcBorders>
              <w:top w:val="single" w:sz="4" w:space="0" w:color="auto"/>
              <w:left w:val="single" w:sz="4" w:space="0" w:color="auto"/>
              <w:bottom w:val="single" w:sz="4" w:space="0" w:color="auto"/>
              <w:right w:val="single" w:sz="4" w:space="0" w:color="auto"/>
            </w:tcBorders>
          </w:tcPr>
          <w:p w:rsidR="00B06429" w:rsidRPr="004403FB"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Candidiasis</w:t>
            </w:r>
          </w:p>
        </w:tc>
        <w:tc>
          <w:tcPr>
            <w:tcW w:w="2416" w:type="dxa"/>
            <w:tcBorders>
              <w:top w:val="single" w:sz="4" w:space="0" w:color="auto"/>
              <w:left w:val="single" w:sz="4" w:space="0" w:color="auto"/>
              <w:bottom w:val="single" w:sz="4" w:space="0" w:color="auto"/>
              <w:right w:val="single" w:sz="4" w:space="0" w:color="auto"/>
            </w:tcBorders>
          </w:tcPr>
          <w:p w:rsidR="00B06429" w:rsidRPr="004403FB"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Herpes genital</w:t>
            </w:r>
          </w:p>
        </w:tc>
        <w:tc>
          <w:tcPr>
            <w:tcW w:w="2546"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Gonorrea</w:t>
            </w:r>
          </w:p>
          <w:p w:rsidR="00B06429" w:rsidRDefault="00B06429">
            <w:pPr>
              <w:spacing w:before="100" w:beforeAutospacing="1" w:after="100" w:afterAutospacing="1"/>
              <w:jc w:val="both"/>
              <w:rPr>
                <w:rFonts w:ascii="Verdana" w:eastAsia="Times New Roman" w:hAnsi="Verdana" w:cs="Times New Roman"/>
                <w:sz w:val="24"/>
                <w:szCs w:val="24"/>
                <w:lang w:eastAsia="es-ES"/>
              </w:rPr>
            </w:pPr>
          </w:p>
        </w:tc>
        <w:tc>
          <w:tcPr>
            <w:tcW w:w="2511"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Tricomoniasis</w:t>
            </w:r>
          </w:p>
        </w:tc>
      </w:tr>
      <w:tr w:rsidR="00B06429" w:rsidTr="00B06429">
        <w:tc>
          <w:tcPr>
            <w:tcW w:w="2263"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sz w:val="24"/>
                <w:szCs w:val="24"/>
                <w:lang w:eastAsia="es-ES"/>
              </w:rPr>
            </w:pPr>
          </w:p>
        </w:tc>
        <w:tc>
          <w:tcPr>
            <w:tcW w:w="2416" w:type="dxa"/>
            <w:tcBorders>
              <w:top w:val="single" w:sz="4" w:space="0" w:color="auto"/>
              <w:left w:val="single" w:sz="4" w:space="0" w:color="auto"/>
              <w:bottom w:val="single" w:sz="4" w:space="0" w:color="auto"/>
              <w:right w:val="single" w:sz="4" w:space="0" w:color="auto"/>
            </w:tcBorders>
          </w:tcPr>
          <w:p w:rsidR="00B06429" w:rsidRPr="004403FB"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Virus del Papiloma Humano (VPH)</w:t>
            </w:r>
          </w:p>
        </w:tc>
        <w:tc>
          <w:tcPr>
            <w:tcW w:w="2546"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both"/>
              <w:rPr>
                <w:sz w:val="24"/>
                <w:szCs w:val="24"/>
              </w:rPr>
            </w:pPr>
            <w:r>
              <w:rPr>
                <w:rFonts w:ascii="Verdana" w:eastAsia="Times New Roman" w:hAnsi="Verdana" w:cs="Times New Roman"/>
                <w:i/>
                <w:sz w:val="24"/>
                <w:szCs w:val="24"/>
                <w:lang w:eastAsia="es-ES"/>
              </w:rPr>
              <w:t>Clamidia</w:t>
            </w:r>
          </w:p>
        </w:tc>
        <w:tc>
          <w:tcPr>
            <w:tcW w:w="2511"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i/>
                <w:sz w:val="24"/>
                <w:szCs w:val="24"/>
                <w:lang w:eastAsia="es-ES"/>
              </w:rPr>
            </w:pPr>
          </w:p>
        </w:tc>
      </w:tr>
      <w:tr w:rsidR="00B06429" w:rsidTr="00B06429">
        <w:tc>
          <w:tcPr>
            <w:tcW w:w="2263"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sz w:val="24"/>
                <w:szCs w:val="24"/>
                <w:lang w:eastAsia="es-ES"/>
              </w:rPr>
            </w:pPr>
          </w:p>
        </w:tc>
        <w:tc>
          <w:tcPr>
            <w:tcW w:w="2416"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Hepatitis</w:t>
            </w:r>
          </w:p>
          <w:p w:rsidR="004403FB" w:rsidRPr="004403FB" w:rsidRDefault="004403FB">
            <w:pPr>
              <w:spacing w:before="100" w:beforeAutospacing="1" w:after="100" w:afterAutospacing="1"/>
              <w:jc w:val="both"/>
              <w:rPr>
                <w:rFonts w:ascii="Verdana" w:eastAsia="Times New Roman" w:hAnsi="Verdana" w:cs="Times New Roman"/>
                <w:i/>
                <w:sz w:val="24"/>
                <w:szCs w:val="24"/>
                <w:lang w:eastAsia="es-ES"/>
              </w:rPr>
            </w:pPr>
          </w:p>
        </w:tc>
        <w:tc>
          <w:tcPr>
            <w:tcW w:w="2546" w:type="dxa"/>
            <w:tcBorders>
              <w:top w:val="single" w:sz="4" w:space="0" w:color="auto"/>
              <w:left w:val="single" w:sz="4" w:space="0" w:color="auto"/>
              <w:bottom w:val="single" w:sz="4" w:space="0" w:color="auto"/>
              <w:right w:val="single" w:sz="4" w:space="0" w:color="auto"/>
            </w:tcBorders>
            <w:hideMark/>
          </w:tcPr>
          <w:p w:rsidR="00B06429"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Sífilis</w:t>
            </w:r>
          </w:p>
        </w:tc>
        <w:tc>
          <w:tcPr>
            <w:tcW w:w="2511"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i/>
                <w:sz w:val="24"/>
                <w:szCs w:val="24"/>
                <w:lang w:eastAsia="es-ES"/>
              </w:rPr>
            </w:pPr>
          </w:p>
        </w:tc>
      </w:tr>
      <w:tr w:rsidR="00B06429" w:rsidTr="004403FB">
        <w:trPr>
          <w:trHeight w:val="1032"/>
        </w:trPr>
        <w:tc>
          <w:tcPr>
            <w:tcW w:w="2263"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sz w:val="24"/>
                <w:szCs w:val="24"/>
                <w:lang w:eastAsia="es-ES"/>
              </w:rPr>
            </w:pPr>
          </w:p>
        </w:tc>
        <w:tc>
          <w:tcPr>
            <w:tcW w:w="2416" w:type="dxa"/>
            <w:tcBorders>
              <w:top w:val="single" w:sz="4" w:space="0" w:color="auto"/>
              <w:left w:val="single" w:sz="4" w:space="0" w:color="auto"/>
              <w:bottom w:val="single" w:sz="4" w:space="0" w:color="auto"/>
              <w:right w:val="single" w:sz="4" w:space="0" w:color="auto"/>
            </w:tcBorders>
          </w:tcPr>
          <w:p w:rsidR="00B06429" w:rsidRPr="004403FB" w:rsidRDefault="00B06429">
            <w:pPr>
              <w:spacing w:before="100" w:beforeAutospacing="1" w:after="100" w:afterAutospacing="1"/>
              <w:jc w:val="both"/>
              <w:rPr>
                <w:rFonts w:ascii="Verdana" w:eastAsia="Times New Roman" w:hAnsi="Verdana" w:cs="Times New Roman"/>
                <w:i/>
                <w:sz w:val="24"/>
                <w:szCs w:val="24"/>
                <w:lang w:eastAsia="es-ES"/>
              </w:rPr>
            </w:pPr>
            <w:r>
              <w:rPr>
                <w:rFonts w:ascii="Verdana" w:eastAsia="Times New Roman" w:hAnsi="Verdana" w:cs="Times New Roman"/>
                <w:i/>
                <w:sz w:val="24"/>
                <w:szCs w:val="24"/>
                <w:lang w:eastAsia="es-ES"/>
              </w:rPr>
              <w:t>Virus de Inmunodeficiencia Humana (VIH)</w:t>
            </w:r>
          </w:p>
        </w:tc>
        <w:tc>
          <w:tcPr>
            <w:tcW w:w="2546"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sz w:val="24"/>
                <w:szCs w:val="24"/>
                <w:lang w:eastAsia="es-ES"/>
              </w:rPr>
            </w:pPr>
          </w:p>
        </w:tc>
        <w:tc>
          <w:tcPr>
            <w:tcW w:w="2511" w:type="dxa"/>
            <w:tcBorders>
              <w:top w:val="single" w:sz="4" w:space="0" w:color="auto"/>
              <w:left w:val="single" w:sz="4" w:space="0" w:color="auto"/>
              <w:bottom w:val="single" w:sz="4" w:space="0" w:color="auto"/>
              <w:right w:val="single" w:sz="4" w:space="0" w:color="auto"/>
            </w:tcBorders>
          </w:tcPr>
          <w:p w:rsidR="00B06429" w:rsidRDefault="00B06429">
            <w:pPr>
              <w:spacing w:before="100" w:beforeAutospacing="1" w:after="100" w:afterAutospacing="1"/>
              <w:jc w:val="both"/>
              <w:rPr>
                <w:rFonts w:ascii="Verdana" w:eastAsia="Times New Roman" w:hAnsi="Verdana" w:cs="Times New Roman"/>
                <w:sz w:val="24"/>
                <w:szCs w:val="24"/>
                <w:lang w:eastAsia="es-ES"/>
              </w:rPr>
            </w:pPr>
          </w:p>
        </w:tc>
      </w:tr>
    </w:tbl>
    <w:p w:rsidR="004403FB" w:rsidRPr="004403FB" w:rsidRDefault="004403FB" w:rsidP="004403FB">
      <w:pPr>
        <w:spacing w:after="0" w:line="240" w:lineRule="auto"/>
        <w:jc w:val="both"/>
        <w:rPr>
          <w:rFonts w:ascii="Verdana" w:eastAsia="Times New Roman" w:hAnsi="Verdana" w:cs="Times New Roman"/>
          <w:sz w:val="8"/>
          <w:szCs w:val="8"/>
          <w:lang w:eastAsia="es-ES"/>
        </w:rPr>
      </w:pP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Entre los más de 30 virus, bacterias y parásitos que se sabe se transmiten por contacto sexual, ocho se han vinculado a la máxima incidencia de enfermedades de transmisión sexual. De esas 8 infecciones, 4 son actualmente curables, a saber, la sífilis, la gonorrea, la clamidiasis y la tricomoniasis. Las otras 4 –hepatitis B, virus del herpes simple (HSV o herpes), VIH y virus del papiloma humano (VPH)– son infecciones virales incurables, aunque existen tratamientos capaces de atenuar o modificar los síntomas o la enfermedad.</w:t>
      </w:r>
    </w:p>
    <w:p w:rsidR="004403FB" w:rsidRPr="004403FB" w:rsidRDefault="004403FB" w:rsidP="004403FB">
      <w:pPr>
        <w:spacing w:after="0" w:line="240" w:lineRule="auto"/>
        <w:jc w:val="both"/>
        <w:rPr>
          <w:rFonts w:ascii="Verdana" w:eastAsia="Times New Roman" w:hAnsi="Verdana" w:cs="Times New Roman"/>
          <w:sz w:val="8"/>
          <w:szCs w:val="8"/>
          <w:lang w:eastAsia="es-ES"/>
        </w:rPr>
      </w:pP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Las ITS se propagan predominantemente por contacto sexual, incluidos el sexo vaginal, anal y oral. También se pueden propagar por medios no sexuales, por ejemplo, las transfusiones de sangre o productos sanguíneos. Muchas ITS –en particular, la clamidiasis, la gonorrea, la hepatitis B primaria, el VIH y la sífilis–, pueden transmitirse también de madre a hijo durante el embarazo o el parto.</w:t>
      </w: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Una persona puede tener una ITS sin manifestar síntomas de enfermedad. Los síntomas comunes de las ITS incluyen flujo vaginal, secreción uretral o ardor en los hombres, úlceras genitales y dolor abdominal.</w:t>
      </w:r>
    </w:p>
    <w:p w:rsidR="004403FB" w:rsidRPr="004403FB" w:rsidRDefault="004403FB" w:rsidP="004403FB">
      <w:pPr>
        <w:spacing w:after="0" w:line="240" w:lineRule="auto"/>
        <w:jc w:val="both"/>
        <w:rPr>
          <w:rFonts w:ascii="Verdana" w:eastAsia="Times New Roman" w:hAnsi="Verdana" w:cs="Times New Roman"/>
          <w:sz w:val="8"/>
          <w:szCs w:val="8"/>
          <w:lang w:eastAsia="es-ES"/>
        </w:rPr>
      </w:pP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 xml:space="preserve">La mayoría del tiempo, las ITS no causan síntomas, particularmente en las mujeres. Sin embargo, </w:t>
      </w:r>
      <w:proofErr w:type="spellStart"/>
      <w:r>
        <w:rPr>
          <w:rFonts w:ascii="Verdana" w:eastAsia="Times New Roman" w:hAnsi="Verdana" w:cs="Times New Roman"/>
          <w:lang w:eastAsia="es-ES"/>
        </w:rPr>
        <w:t>aún</w:t>
      </w:r>
      <w:proofErr w:type="spellEnd"/>
      <w:r>
        <w:rPr>
          <w:rFonts w:ascii="Verdana" w:eastAsia="Times New Roman" w:hAnsi="Verdana" w:cs="Times New Roman"/>
          <w:lang w:eastAsia="es-ES"/>
        </w:rPr>
        <w:t xml:space="preserve"> cuando no causan síntomas, una persona infectada puede transmitir la enfermedad a su pareja sexual.</w:t>
      </w:r>
    </w:p>
    <w:p w:rsidR="004403FB" w:rsidRPr="004403FB" w:rsidRDefault="004403FB" w:rsidP="004403FB">
      <w:pPr>
        <w:spacing w:after="0" w:line="240" w:lineRule="auto"/>
        <w:jc w:val="both"/>
        <w:rPr>
          <w:rFonts w:ascii="Verdana" w:eastAsia="Times New Roman" w:hAnsi="Verdana" w:cs="Times New Roman"/>
          <w:sz w:val="8"/>
          <w:szCs w:val="8"/>
          <w:lang w:eastAsia="es-ES"/>
        </w:rPr>
      </w:pP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Los problemas de salud causados por las ITS tienden a ser más severos y frecuentes en mujeres que en hombres, en parte debido a que la infección es asintomática en las mujeres y no acuden al médico hasta que ya han desarrollado complicaciones.</w:t>
      </w: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Cuando se diagnostican y se tratan tempranamente, muchas de las ITS pueden ser curadas efectivamente.</w:t>
      </w:r>
    </w:p>
    <w:p w:rsidR="004403FB" w:rsidRPr="004403FB" w:rsidRDefault="004403FB" w:rsidP="004403FB">
      <w:pPr>
        <w:spacing w:after="0" w:line="240" w:lineRule="auto"/>
        <w:jc w:val="both"/>
        <w:rPr>
          <w:rFonts w:ascii="Verdana" w:eastAsia="Times New Roman" w:hAnsi="Verdana" w:cs="Times New Roman"/>
          <w:sz w:val="8"/>
          <w:szCs w:val="8"/>
          <w:lang w:eastAsia="es-ES"/>
        </w:rPr>
      </w:pPr>
    </w:p>
    <w:p w:rsidR="00B06429" w:rsidRDefault="00B06429" w:rsidP="004403FB">
      <w:pPr>
        <w:spacing w:after="0" w:line="240" w:lineRule="auto"/>
        <w:jc w:val="both"/>
        <w:rPr>
          <w:rFonts w:ascii="Verdana" w:eastAsia="Times New Roman" w:hAnsi="Verdana" w:cs="Times New Roman"/>
          <w:lang w:eastAsia="es-ES"/>
        </w:rPr>
      </w:pPr>
      <w:r>
        <w:rPr>
          <w:rFonts w:ascii="Verdana" w:eastAsia="Times New Roman" w:hAnsi="Verdana" w:cs="Times New Roman"/>
          <w:lang w:eastAsia="es-ES"/>
        </w:rPr>
        <w:t>La mayoría de las ITS afectan tanto a hombres como a mujeres, pero en muchos casos los problemas de salud que provocan pueden ser más graves en las mujeres. Si una mujer embarazada padece de ITS, puede causarle graves problemas de salud al bebé.</w:t>
      </w:r>
    </w:p>
    <w:p w:rsidR="00B06429" w:rsidRDefault="00B06429" w:rsidP="00B06429">
      <w:p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Si padece</w:t>
      </w:r>
      <w:r w:rsidR="004403FB">
        <w:rPr>
          <w:rFonts w:ascii="Verdana" w:eastAsia="Times New Roman" w:hAnsi="Verdana" w:cs="Times New Roman"/>
          <w:lang w:eastAsia="es-ES"/>
        </w:rPr>
        <w:t>mos</w:t>
      </w:r>
      <w:r>
        <w:rPr>
          <w:rFonts w:ascii="Verdana" w:eastAsia="Times New Roman" w:hAnsi="Verdana" w:cs="Times New Roman"/>
          <w:lang w:eastAsia="es-ES"/>
        </w:rPr>
        <w:t xml:space="preserve"> de ITS causada por bacterias o </w:t>
      </w:r>
      <w:r>
        <w:rPr>
          <w:rFonts w:ascii="Verdana" w:eastAsia="Times New Roman" w:hAnsi="Verdana" w:cs="Times New Roman"/>
          <w:lang w:eastAsia="es-ES"/>
        </w:rPr>
        <w:lastRenderedPageBreak/>
        <w:t xml:space="preserve">parásitos, </w:t>
      </w:r>
      <w:r w:rsidR="004403FB">
        <w:rPr>
          <w:rFonts w:ascii="Verdana" w:eastAsia="Times New Roman" w:hAnsi="Verdana" w:cs="Times New Roman"/>
          <w:lang w:eastAsia="es-ES"/>
        </w:rPr>
        <w:t>nuestro/s</w:t>
      </w:r>
      <w:r>
        <w:rPr>
          <w:rFonts w:ascii="Verdana" w:eastAsia="Times New Roman" w:hAnsi="Verdana" w:cs="Times New Roman"/>
          <w:lang w:eastAsia="es-ES"/>
        </w:rPr>
        <w:t xml:space="preserve"> médico puede tratarla con antibióticos u otros medicamentos. Si padece</w:t>
      </w:r>
      <w:r w:rsidR="004403FB">
        <w:rPr>
          <w:rFonts w:ascii="Verdana" w:eastAsia="Times New Roman" w:hAnsi="Verdana" w:cs="Times New Roman"/>
          <w:lang w:eastAsia="es-ES"/>
        </w:rPr>
        <w:t>mos</w:t>
      </w:r>
      <w:r>
        <w:rPr>
          <w:rFonts w:ascii="Verdana" w:eastAsia="Times New Roman" w:hAnsi="Verdana" w:cs="Times New Roman"/>
          <w:lang w:eastAsia="es-ES"/>
        </w:rPr>
        <w:t xml:space="preserve"> </w:t>
      </w:r>
      <w:r w:rsidR="004403FB">
        <w:rPr>
          <w:rFonts w:ascii="Verdana" w:eastAsia="Times New Roman" w:hAnsi="Verdana" w:cs="Times New Roman"/>
          <w:lang w:eastAsia="es-ES"/>
        </w:rPr>
        <w:t>una</w:t>
      </w:r>
      <w:r>
        <w:rPr>
          <w:rFonts w:ascii="Verdana" w:eastAsia="Times New Roman" w:hAnsi="Verdana" w:cs="Times New Roman"/>
          <w:lang w:eastAsia="es-ES"/>
        </w:rPr>
        <w:t xml:space="preserve"> ITS causada por un virus, no hay curación. Algunas veces los medicamentos pueden mantener la enfermedad bajo control. El uso correcto de preservativos de látex reduce enormemente, aunque no elimina, el riesgo de adquirir y contagiarse con ITS</w:t>
      </w:r>
      <w:r w:rsidR="00157880">
        <w:rPr>
          <w:rFonts w:ascii="Verdana" w:eastAsia="Times New Roman" w:hAnsi="Verdana" w:cs="Times New Roman"/>
          <w:lang w:eastAsia="es-ES"/>
        </w:rPr>
        <w:t>.</w:t>
      </w:r>
    </w:p>
    <w:p w:rsidR="00B06429" w:rsidRDefault="00B06429" w:rsidP="00B06429">
      <w:pPr>
        <w:spacing w:before="100" w:beforeAutospacing="1" w:after="100" w:afterAutospacing="1" w:line="240" w:lineRule="auto"/>
        <w:jc w:val="both"/>
        <w:outlineLvl w:val="2"/>
        <w:rPr>
          <w:rFonts w:ascii="Verdana" w:eastAsia="Times New Roman" w:hAnsi="Verdana" w:cs="Times New Roman"/>
          <w:b/>
          <w:bCs/>
          <w:lang w:eastAsia="es-ES"/>
        </w:rPr>
      </w:pPr>
      <w:r>
        <w:rPr>
          <w:rFonts w:ascii="Verdana" w:eastAsia="Times New Roman" w:hAnsi="Verdana" w:cs="Times New Roman"/>
          <w:b/>
          <w:bCs/>
          <w:lang w:eastAsia="es-ES"/>
        </w:rPr>
        <w:t>Magnitud del problema</w:t>
      </w:r>
    </w:p>
    <w:p w:rsidR="00B06429" w:rsidRDefault="00B06429" w:rsidP="00B06429">
      <w:p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La incidencia de las ITS está en aumento ya que  las personas sexualmente activas hoy en día tienen más probabilidad de tener muchas parejas sexuales durante sus vidas y por lo tanto tienen más riesgo de desarrollar enfermedades de transmisión sexual.</w:t>
      </w:r>
    </w:p>
    <w:p w:rsidR="00B06429" w:rsidRDefault="00B06429" w:rsidP="00B06429">
      <w:p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 xml:space="preserve">Las ITS tienen efectos profundos en la salud sexual y reproductiva en todo el mundo y figuran entre las cinco categorías principales por las que los adultos buscan atención médica. Cada día más de 1 millón de personas contraen una infección de transmisión sexual. Se estima que, anualmente, unos 357 millones de personas contraen alguna de las cuatro ITS siguientes: clamidiasis (131 millones), gonorrea (78 millones), sífilis (5,6 millones) o tricomoniasis (143 millones). </w:t>
      </w:r>
    </w:p>
    <w:p w:rsidR="00B06429" w:rsidRDefault="00B06429" w:rsidP="00B06429">
      <w:p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El número de personas con infección genital por el VHS (herpes) supera los 500 millones. En todo momento hay en el mundo más de 290 millones de mujeres infectadas con el virus del papiloma humano (VPH), una de las ITS más comunes.</w:t>
      </w:r>
    </w:p>
    <w:p w:rsidR="00B06429" w:rsidRDefault="00B06429" w:rsidP="00B06429">
      <w:p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Más allá del efecto inmediato de la infección en sí misma, las ITS pueden tener consecuencias graves.</w:t>
      </w:r>
    </w:p>
    <w:p w:rsidR="00B06429" w:rsidRDefault="00B06429" w:rsidP="00B06429">
      <w:pPr>
        <w:numPr>
          <w:ilvl w:val="0"/>
          <w:numId w:val="10"/>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Algunas ITS, como el herpes y la sífilis, pueden multiplicar el riesgo de contraer el VIH por tres o más.</w:t>
      </w:r>
    </w:p>
    <w:p w:rsidR="00B06429" w:rsidRDefault="00B06429" w:rsidP="00B06429">
      <w:pPr>
        <w:numPr>
          <w:ilvl w:val="0"/>
          <w:numId w:val="10"/>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La transmisión de la madre al niño puede dar lugar a muerte prenatal, muerte neonatal, insuficiencia ponderal al nacer y prematuridad, septicemia, neumonía, conjuntivitis neonatal y deformidades congénitas. Más de 900 000 mujeres embarazadas contrajeron sífilis en 2012, lo que causó complicaciones en alrededor de 350 000 casos, incluidos casos de muerte prenatal.</w:t>
      </w:r>
      <w:r>
        <w:rPr>
          <w:rFonts w:ascii="Verdana" w:eastAsia="Times New Roman" w:hAnsi="Verdana" w:cs="Times New Roman"/>
          <w:vertAlign w:val="superscript"/>
          <w:lang w:eastAsia="es-ES"/>
        </w:rPr>
        <w:t>2</w:t>
      </w:r>
    </w:p>
    <w:p w:rsidR="00B06429" w:rsidRDefault="00B06429" w:rsidP="00B06429">
      <w:pPr>
        <w:numPr>
          <w:ilvl w:val="0"/>
          <w:numId w:val="10"/>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Anualmente, la infección del VPH provoca 528 000 casos de cáncer cervicouterino y 266 000 defunciones.</w:t>
      </w:r>
    </w:p>
    <w:p w:rsidR="00B06429" w:rsidRDefault="00B06429" w:rsidP="00B06429">
      <w:pPr>
        <w:numPr>
          <w:ilvl w:val="0"/>
          <w:numId w:val="10"/>
        </w:numPr>
        <w:spacing w:before="100" w:beforeAutospacing="1" w:after="100" w:afterAutospacing="1" w:line="240" w:lineRule="auto"/>
        <w:jc w:val="both"/>
        <w:rPr>
          <w:rFonts w:ascii="Verdana" w:eastAsia="Times New Roman" w:hAnsi="Verdana" w:cs="Times New Roman"/>
          <w:lang w:eastAsia="es-ES"/>
        </w:rPr>
      </w:pPr>
      <w:r>
        <w:rPr>
          <w:rFonts w:ascii="Verdana" w:eastAsia="Times New Roman" w:hAnsi="Verdana" w:cs="Times New Roman"/>
          <w:lang w:eastAsia="es-ES"/>
        </w:rPr>
        <w:t>ITS tales como la gonorrea y la clamidiasis son causas principales de enfermedad inflamatoria de la pelvis, desenlace adverso del embarazo e infertilidad.</w:t>
      </w:r>
    </w:p>
    <w:p w:rsidR="003B0FC1" w:rsidRDefault="003B0FC1">
      <w:pPr>
        <w:rPr>
          <w:rFonts w:ascii="Verdana" w:eastAsia="Times New Roman" w:hAnsi="Verdana" w:cs="Times New Roman"/>
          <w:lang w:eastAsia="es-ES"/>
        </w:rPr>
      </w:pPr>
      <w:r>
        <w:rPr>
          <w:rFonts w:ascii="Verdana" w:eastAsia="Times New Roman" w:hAnsi="Verdana" w:cs="Times New Roman"/>
          <w:lang w:eastAsia="es-ES"/>
        </w:rPr>
        <w:br w:type="page"/>
      </w:r>
    </w:p>
    <w:p w:rsidR="00512869" w:rsidRPr="00081C9E" w:rsidRDefault="00BC2444" w:rsidP="00512869">
      <w:pPr>
        <w:spacing w:after="0" w:line="270" w:lineRule="atLeast"/>
        <w:textAlignment w:val="baseline"/>
        <w:rPr>
          <w:rFonts w:ascii="Verdana" w:hAnsi="Verdana"/>
          <w:b/>
          <w:sz w:val="24"/>
          <w:szCs w:val="24"/>
        </w:rPr>
      </w:pPr>
      <w:r w:rsidRPr="00081C9E">
        <w:rPr>
          <w:rFonts w:ascii="Verdana" w:hAnsi="Verdana"/>
          <w:b/>
          <w:sz w:val="24"/>
          <w:szCs w:val="24"/>
        </w:rPr>
        <w:lastRenderedPageBreak/>
        <w:t xml:space="preserve">Otros estudios </w:t>
      </w:r>
      <w:r w:rsidR="005936CB" w:rsidRPr="00081C9E">
        <w:rPr>
          <w:rFonts w:ascii="Verdana" w:hAnsi="Verdana"/>
          <w:b/>
          <w:sz w:val="24"/>
          <w:szCs w:val="24"/>
        </w:rPr>
        <w:t xml:space="preserve">y documentos </w:t>
      </w:r>
      <w:r w:rsidRPr="00081C9E">
        <w:rPr>
          <w:rFonts w:ascii="Verdana" w:hAnsi="Verdana"/>
          <w:b/>
          <w:sz w:val="24"/>
          <w:szCs w:val="24"/>
        </w:rPr>
        <w:t>que pueden ser de tu interés</w:t>
      </w:r>
      <w:r w:rsidR="00BE51AE" w:rsidRPr="00081C9E">
        <w:rPr>
          <w:rFonts w:ascii="Verdana" w:hAnsi="Verdana"/>
          <w:b/>
          <w:sz w:val="24"/>
          <w:szCs w:val="24"/>
        </w:rPr>
        <w:t>:</w:t>
      </w:r>
    </w:p>
    <w:p w:rsidR="003E6D5D" w:rsidRPr="003E6D5D" w:rsidRDefault="003E6D5D" w:rsidP="003E6D5D">
      <w:pPr>
        <w:pStyle w:val="Prrafodelista"/>
        <w:spacing w:after="0" w:line="270" w:lineRule="atLeast"/>
        <w:ind w:left="360"/>
        <w:textAlignment w:val="baseline"/>
        <w:rPr>
          <w:rFonts w:ascii="Verdana" w:hAnsi="Verdana"/>
          <w:b/>
          <w:sz w:val="24"/>
          <w:szCs w:val="24"/>
          <w:highlight w:val="yellow"/>
        </w:rPr>
      </w:pPr>
    </w:p>
    <w:p w:rsidR="00CA3E1E" w:rsidRDefault="00CA3E1E" w:rsidP="00EF1C50">
      <w:pPr>
        <w:pStyle w:val="Prrafodelista"/>
        <w:numPr>
          <w:ilvl w:val="0"/>
          <w:numId w:val="8"/>
        </w:numPr>
        <w:spacing w:after="0" w:line="270" w:lineRule="atLeast"/>
        <w:jc w:val="both"/>
        <w:textAlignment w:val="baseline"/>
        <w:rPr>
          <w:rFonts w:ascii="Verdana" w:hAnsi="Verdana"/>
          <w:sz w:val="24"/>
          <w:szCs w:val="24"/>
        </w:rPr>
      </w:pPr>
      <w:r>
        <w:rPr>
          <w:rFonts w:ascii="Verdana" w:hAnsi="Verdana"/>
          <w:sz w:val="24"/>
          <w:szCs w:val="24"/>
        </w:rPr>
        <w:t>E</w:t>
      </w:r>
      <w:r w:rsidRPr="00CA3E1E">
        <w:rPr>
          <w:rFonts w:ascii="Verdana" w:hAnsi="Verdana"/>
          <w:sz w:val="24"/>
          <w:szCs w:val="24"/>
        </w:rPr>
        <w:t xml:space="preserve">studio </w:t>
      </w:r>
      <w:r w:rsidR="00EF1C50">
        <w:rPr>
          <w:rFonts w:ascii="Verdana" w:hAnsi="Verdana"/>
          <w:sz w:val="24"/>
          <w:szCs w:val="24"/>
        </w:rPr>
        <w:t>sobre</w:t>
      </w:r>
      <w:r w:rsidRPr="00CA3E1E">
        <w:rPr>
          <w:rFonts w:ascii="Verdana" w:hAnsi="Verdana"/>
          <w:sz w:val="24"/>
          <w:szCs w:val="24"/>
        </w:rPr>
        <w:t xml:space="preserve"> estado de </w:t>
      </w:r>
      <w:hyperlink r:id="rId28" w:history="1">
        <w:r w:rsidRPr="00741CAB">
          <w:rPr>
            <w:rStyle w:val="Hipervnculo"/>
            <w:rFonts w:ascii="Verdana" w:hAnsi="Verdana"/>
            <w:sz w:val="24"/>
            <w:szCs w:val="24"/>
          </w:rPr>
          <w:t>salud y estilos de vida de la población adolescente</w:t>
        </w:r>
      </w:hyperlink>
      <w:r w:rsidRPr="00CA3E1E">
        <w:rPr>
          <w:rFonts w:ascii="Verdana" w:hAnsi="Verdana"/>
          <w:sz w:val="24"/>
          <w:szCs w:val="24"/>
        </w:rPr>
        <w:t xml:space="preserve"> y joven (15-29 años).</w:t>
      </w:r>
      <w:r w:rsidR="00DA361F">
        <w:rPr>
          <w:rFonts w:ascii="Verdana" w:hAnsi="Verdana"/>
          <w:sz w:val="24"/>
          <w:szCs w:val="24"/>
        </w:rPr>
        <w:t xml:space="preserve"> Centro Reina Sofia-FAD.</w:t>
      </w:r>
      <w:r w:rsidR="00EF1C50" w:rsidRPr="00EF1C50">
        <w:rPr>
          <w:rFonts w:ascii="Verdana" w:hAnsi="Verdana"/>
          <w:noProof/>
          <w:sz w:val="24"/>
          <w:szCs w:val="24"/>
          <w:lang w:eastAsia="es-ES"/>
        </w:rPr>
        <w:t xml:space="preserve"> </w:t>
      </w:r>
      <w:r w:rsidR="00EF1C50" w:rsidRPr="003E6D5D">
        <w:rPr>
          <w:rFonts w:ascii="Verdana" w:hAnsi="Verdana"/>
          <w:noProof/>
          <w:sz w:val="24"/>
          <w:szCs w:val="24"/>
          <w:lang w:eastAsia="es-ES"/>
        </w:rPr>
        <w:drawing>
          <wp:inline distT="0" distB="0" distL="0" distR="0" wp14:anchorId="350D0098" wp14:editId="4EDC9777">
            <wp:extent cx="298450" cy="146050"/>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450" cy="146050"/>
                    </a:xfrm>
                    <a:prstGeom prst="rect">
                      <a:avLst/>
                    </a:prstGeom>
                    <a:noFill/>
                  </pic:spPr>
                </pic:pic>
              </a:graphicData>
            </a:graphic>
          </wp:inline>
        </w:drawing>
      </w:r>
    </w:p>
    <w:p w:rsidR="00241CF5" w:rsidRDefault="00241CF5" w:rsidP="00241CF5">
      <w:pPr>
        <w:pStyle w:val="Prrafodelista"/>
        <w:numPr>
          <w:ilvl w:val="0"/>
          <w:numId w:val="8"/>
        </w:numPr>
        <w:spacing w:after="0" w:line="270" w:lineRule="atLeast"/>
        <w:jc w:val="both"/>
        <w:textAlignment w:val="baseline"/>
        <w:rPr>
          <w:rFonts w:ascii="Verdana" w:hAnsi="Verdana"/>
          <w:sz w:val="24"/>
          <w:szCs w:val="24"/>
        </w:rPr>
      </w:pPr>
      <w:r w:rsidRPr="00241CF5">
        <w:rPr>
          <w:rFonts w:ascii="Verdana" w:hAnsi="Verdana"/>
          <w:sz w:val="24"/>
          <w:szCs w:val="24"/>
        </w:rPr>
        <w:t>Prevenir las Infecciones de Transmisión Sexual está en tu mano</w:t>
      </w:r>
      <w:r>
        <w:rPr>
          <w:rFonts w:ascii="Verdana" w:hAnsi="Verdana"/>
          <w:sz w:val="24"/>
          <w:szCs w:val="24"/>
        </w:rPr>
        <w:t>. 2019. M</w:t>
      </w:r>
      <w:r w:rsidR="001C6B7D">
        <w:rPr>
          <w:rFonts w:ascii="Verdana" w:hAnsi="Verdana"/>
          <w:sz w:val="24"/>
          <w:szCs w:val="24"/>
        </w:rPr>
        <w:t xml:space="preserve">inisterio de </w:t>
      </w:r>
      <w:r>
        <w:rPr>
          <w:rFonts w:ascii="Verdana" w:hAnsi="Verdana"/>
          <w:sz w:val="24"/>
          <w:szCs w:val="24"/>
        </w:rPr>
        <w:t>S</w:t>
      </w:r>
      <w:r w:rsidR="001C6B7D">
        <w:rPr>
          <w:rFonts w:ascii="Verdana" w:hAnsi="Verdana"/>
          <w:sz w:val="24"/>
          <w:szCs w:val="24"/>
        </w:rPr>
        <w:t>anidad</w:t>
      </w:r>
      <w:r>
        <w:rPr>
          <w:rFonts w:ascii="Verdana" w:hAnsi="Verdana"/>
          <w:sz w:val="24"/>
          <w:szCs w:val="24"/>
        </w:rPr>
        <w:t xml:space="preserve">. </w:t>
      </w:r>
      <w:hyperlink r:id="rId30" w:history="1">
        <w:r w:rsidRPr="00241CF5">
          <w:rPr>
            <w:rStyle w:val="Hipervnculo"/>
            <w:rFonts w:ascii="Verdana" w:hAnsi="Verdana"/>
            <w:sz w:val="24"/>
            <w:szCs w:val="24"/>
          </w:rPr>
          <w:t>#</w:t>
        </w:r>
        <w:proofErr w:type="spellStart"/>
        <w:r w:rsidRPr="00241CF5">
          <w:rPr>
            <w:rStyle w:val="Hipervnculo"/>
            <w:rFonts w:ascii="Verdana" w:hAnsi="Verdana"/>
            <w:sz w:val="24"/>
            <w:szCs w:val="24"/>
          </w:rPr>
          <w:t>SiemprePreservativo</w:t>
        </w:r>
        <w:proofErr w:type="spellEnd"/>
      </w:hyperlink>
      <w:r w:rsidR="00E14E3D">
        <w:rPr>
          <w:rFonts w:ascii="Verdana" w:hAnsi="Verdana"/>
          <w:sz w:val="24"/>
          <w:szCs w:val="24"/>
        </w:rPr>
        <w:t xml:space="preserve"> </w:t>
      </w:r>
      <w:r w:rsidR="00E14E3D" w:rsidRPr="003E6D5D">
        <w:rPr>
          <w:rFonts w:ascii="Verdana" w:hAnsi="Verdana"/>
          <w:noProof/>
          <w:sz w:val="24"/>
          <w:szCs w:val="24"/>
          <w:lang w:eastAsia="es-ES"/>
        </w:rPr>
        <w:drawing>
          <wp:inline distT="0" distB="0" distL="0" distR="0" wp14:anchorId="1242CB38" wp14:editId="277AE090">
            <wp:extent cx="298450" cy="146050"/>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450" cy="146050"/>
                    </a:xfrm>
                    <a:prstGeom prst="rect">
                      <a:avLst/>
                    </a:prstGeom>
                    <a:noFill/>
                  </pic:spPr>
                </pic:pic>
              </a:graphicData>
            </a:graphic>
          </wp:inline>
        </w:drawing>
      </w:r>
    </w:p>
    <w:p w:rsidR="00CE7389" w:rsidRDefault="00BA30DE" w:rsidP="00EF1C50">
      <w:pPr>
        <w:pStyle w:val="Prrafodelista"/>
        <w:numPr>
          <w:ilvl w:val="0"/>
          <w:numId w:val="8"/>
        </w:numPr>
        <w:spacing w:after="0" w:line="270" w:lineRule="atLeast"/>
        <w:jc w:val="both"/>
        <w:textAlignment w:val="baseline"/>
        <w:rPr>
          <w:rFonts w:ascii="Verdana" w:hAnsi="Verdana"/>
          <w:sz w:val="24"/>
          <w:szCs w:val="24"/>
        </w:rPr>
      </w:pPr>
      <w:hyperlink r:id="rId31" w:history="1">
        <w:r w:rsidR="00CE7389" w:rsidRPr="008C3026">
          <w:rPr>
            <w:rStyle w:val="Hipervnculo"/>
            <w:rFonts w:ascii="Verdana" w:hAnsi="Verdana"/>
            <w:sz w:val="24"/>
            <w:szCs w:val="24"/>
          </w:rPr>
          <w:t>Glosario de términos sobre diversidad afectivo-sexual</w:t>
        </w:r>
      </w:hyperlink>
      <w:r w:rsidR="00CE7389">
        <w:rPr>
          <w:rFonts w:ascii="Verdana" w:hAnsi="Verdana"/>
          <w:sz w:val="24"/>
          <w:szCs w:val="24"/>
        </w:rPr>
        <w:t xml:space="preserve">. Plan Nacional sobre el sida. 2018 </w:t>
      </w:r>
    </w:p>
    <w:p w:rsidR="003D18F9" w:rsidRDefault="00BA30DE" w:rsidP="00EF1C50">
      <w:pPr>
        <w:pStyle w:val="Prrafodelista"/>
        <w:numPr>
          <w:ilvl w:val="0"/>
          <w:numId w:val="8"/>
        </w:numPr>
        <w:spacing w:after="0" w:line="270" w:lineRule="atLeast"/>
        <w:jc w:val="both"/>
        <w:textAlignment w:val="baseline"/>
        <w:rPr>
          <w:rFonts w:ascii="Verdana" w:hAnsi="Verdana"/>
          <w:sz w:val="24"/>
          <w:szCs w:val="24"/>
        </w:rPr>
      </w:pPr>
      <w:hyperlink r:id="rId32" w:history="1">
        <w:r w:rsidR="004463BA" w:rsidRPr="002875D6">
          <w:rPr>
            <w:rStyle w:val="Hipervnculo"/>
            <w:rFonts w:ascii="Verdana" w:hAnsi="Verdana"/>
            <w:sz w:val="24"/>
            <w:szCs w:val="24"/>
          </w:rPr>
          <w:t>Pacto Social</w:t>
        </w:r>
      </w:hyperlink>
      <w:r w:rsidR="004463BA">
        <w:rPr>
          <w:rFonts w:ascii="Verdana" w:hAnsi="Verdana"/>
          <w:sz w:val="24"/>
          <w:szCs w:val="24"/>
        </w:rPr>
        <w:t xml:space="preserve"> por la No discriminación e igualdad de trato asociada al VIH. MSCBS. 2018. </w:t>
      </w:r>
    </w:p>
    <w:p w:rsidR="00CE7389" w:rsidRPr="00CE7389" w:rsidRDefault="00BA30DE" w:rsidP="00EF1C50">
      <w:pPr>
        <w:pStyle w:val="Prrafodelista"/>
        <w:numPr>
          <w:ilvl w:val="0"/>
          <w:numId w:val="8"/>
        </w:numPr>
        <w:spacing w:after="0" w:line="270" w:lineRule="atLeast"/>
        <w:jc w:val="both"/>
        <w:textAlignment w:val="baseline"/>
        <w:rPr>
          <w:rFonts w:ascii="Verdana" w:hAnsi="Verdana"/>
          <w:sz w:val="24"/>
          <w:szCs w:val="24"/>
        </w:rPr>
      </w:pPr>
      <w:hyperlink r:id="rId33" w:history="1">
        <w:r w:rsidR="00CE7389" w:rsidRPr="00CE7389">
          <w:rPr>
            <w:rStyle w:val="Hipervnculo"/>
            <w:rFonts w:ascii="Verdana" w:hAnsi="Verdana"/>
            <w:sz w:val="24"/>
            <w:szCs w:val="24"/>
          </w:rPr>
          <w:t>Plan estratégico de prevención y control</w:t>
        </w:r>
      </w:hyperlink>
      <w:r w:rsidR="00CE7389">
        <w:rPr>
          <w:rFonts w:ascii="Verdana" w:hAnsi="Verdana"/>
          <w:sz w:val="24"/>
          <w:szCs w:val="24"/>
        </w:rPr>
        <w:t xml:space="preserve"> de la infección por VIH y otras ITS. Prórroga 2017-2020. Plan Nacional sobre el sida</w:t>
      </w:r>
    </w:p>
    <w:p w:rsidR="000E4B25" w:rsidRPr="000E4B25" w:rsidRDefault="003E6D5D" w:rsidP="00EF1C50">
      <w:pPr>
        <w:pStyle w:val="Prrafodelista"/>
        <w:numPr>
          <w:ilvl w:val="0"/>
          <w:numId w:val="8"/>
        </w:numPr>
        <w:spacing w:after="0" w:line="270" w:lineRule="atLeast"/>
        <w:jc w:val="both"/>
        <w:textAlignment w:val="baseline"/>
        <w:rPr>
          <w:rFonts w:ascii="Verdana" w:hAnsi="Verdana"/>
          <w:b/>
          <w:sz w:val="24"/>
          <w:szCs w:val="24"/>
        </w:rPr>
      </w:pPr>
      <w:r w:rsidRPr="003E6D5D">
        <w:rPr>
          <w:rFonts w:ascii="Verdana" w:hAnsi="Verdana"/>
          <w:sz w:val="24"/>
          <w:szCs w:val="24"/>
        </w:rPr>
        <w:t>I</w:t>
      </w:r>
      <w:r w:rsidR="009B05AA" w:rsidRPr="003E6D5D">
        <w:rPr>
          <w:rFonts w:ascii="Verdana" w:hAnsi="Verdana"/>
          <w:sz w:val="24"/>
          <w:szCs w:val="24"/>
        </w:rPr>
        <w:t xml:space="preserve">ndicadores de </w:t>
      </w:r>
      <w:r w:rsidR="003D18F9">
        <w:rPr>
          <w:rFonts w:ascii="Verdana" w:hAnsi="Verdana"/>
          <w:sz w:val="24"/>
          <w:szCs w:val="24"/>
        </w:rPr>
        <w:t>ONU</w:t>
      </w:r>
      <w:r w:rsidR="00EA3BC4" w:rsidRPr="003E6D5D">
        <w:rPr>
          <w:rFonts w:ascii="Verdana" w:hAnsi="Verdana"/>
          <w:sz w:val="24"/>
          <w:szCs w:val="24"/>
        </w:rPr>
        <w:t xml:space="preserve"> sobre VIH. </w:t>
      </w:r>
      <w:hyperlink r:id="rId34" w:history="1">
        <w:r w:rsidR="00EA3BC4" w:rsidRPr="003E6D5D">
          <w:rPr>
            <w:rStyle w:val="Hipervnculo"/>
            <w:rFonts w:ascii="Verdana" w:hAnsi="Verdana"/>
            <w:sz w:val="24"/>
            <w:szCs w:val="24"/>
          </w:rPr>
          <w:t>Monitoreo Global del Sida 2017</w:t>
        </w:r>
      </w:hyperlink>
    </w:p>
    <w:p w:rsidR="000E4B25" w:rsidRPr="000E4B25" w:rsidRDefault="00BA30DE" w:rsidP="00EF1C50">
      <w:pPr>
        <w:pStyle w:val="Prrafodelista"/>
        <w:numPr>
          <w:ilvl w:val="0"/>
          <w:numId w:val="8"/>
        </w:numPr>
        <w:spacing w:after="0" w:line="270" w:lineRule="atLeast"/>
        <w:jc w:val="both"/>
        <w:textAlignment w:val="baseline"/>
        <w:rPr>
          <w:rFonts w:ascii="Verdana" w:hAnsi="Verdana"/>
          <w:b/>
          <w:sz w:val="24"/>
          <w:szCs w:val="24"/>
        </w:rPr>
      </w:pPr>
      <w:hyperlink r:id="rId35" w:history="1">
        <w:r w:rsidR="000E4B25" w:rsidRPr="00EA3BC4">
          <w:rPr>
            <w:rStyle w:val="Hipervnculo"/>
            <w:rFonts w:ascii="Verdana" w:hAnsi="Verdana"/>
            <w:sz w:val="24"/>
            <w:szCs w:val="24"/>
          </w:rPr>
          <w:t>Situación laboral de las personas con VIH en España</w:t>
        </w:r>
      </w:hyperlink>
      <w:r w:rsidR="000E4B25">
        <w:rPr>
          <w:rFonts w:ascii="Verdana" w:hAnsi="Verdana"/>
          <w:sz w:val="24"/>
          <w:szCs w:val="24"/>
        </w:rPr>
        <w:t xml:space="preserve">. </w:t>
      </w:r>
      <w:r w:rsidR="00EA3BC4">
        <w:rPr>
          <w:rFonts w:ascii="Verdana" w:hAnsi="Verdana"/>
          <w:sz w:val="24"/>
          <w:szCs w:val="24"/>
        </w:rPr>
        <w:t xml:space="preserve">MSCBS. </w:t>
      </w:r>
      <w:r w:rsidR="000E4B25">
        <w:rPr>
          <w:rFonts w:ascii="Verdana" w:hAnsi="Verdana"/>
          <w:sz w:val="24"/>
          <w:szCs w:val="24"/>
        </w:rPr>
        <w:t>2018</w:t>
      </w:r>
      <w:r w:rsidR="00EA3BC4">
        <w:rPr>
          <w:rFonts w:ascii="Verdana" w:hAnsi="Verdana"/>
          <w:sz w:val="24"/>
          <w:szCs w:val="24"/>
        </w:rPr>
        <w:t xml:space="preserve"> </w:t>
      </w:r>
    </w:p>
    <w:p w:rsidR="001C105D" w:rsidRPr="003E6D5D" w:rsidRDefault="00BA30DE" w:rsidP="00EF1C50">
      <w:pPr>
        <w:pStyle w:val="Prrafodelista"/>
        <w:numPr>
          <w:ilvl w:val="0"/>
          <w:numId w:val="8"/>
        </w:numPr>
        <w:spacing w:after="0" w:line="270" w:lineRule="atLeast"/>
        <w:jc w:val="both"/>
        <w:textAlignment w:val="baseline"/>
        <w:rPr>
          <w:rFonts w:ascii="Verdana" w:hAnsi="Verdana"/>
          <w:b/>
          <w:sz w:val="24"/>
          <w:szCs w:val="24"/>
        </w:rPr>
      </w:pPr>
      <w:hyperlink r:id="rId36" w:history="1">
        <w:r w:rsidR="001C105D" w:rsidRPr="003E6D5D">
          <w:rPr>
            <w:rStyle w:val="Hipervnculo"/>
            <w:rFonts w:ascii="Verdana" w:hAnsi="Verdana"/>
            <w:sz w:val="24"/>
            <w:szCs w:val="24"/>
          </w:rPr>
          <w:t>INFORME EPIDEMIOLÓGICO VIGILANCIA VIH/SIDA</w:t>
        </w:r>
      </w:hyperlink>
      <w:r w:rsidR="001C105D" w:rsidRPr="003E6D5D">
        <w:rPr>
          <w:rFonts w:ascii="Verdana" w:hAnsi="Verdana"/>
          <w:sz w:val="24"/>
          <w:szCs w:val="24"/>
        </w:rPr>
        <w:t>. Septiembre 2017</w:t>
      </w:r>
      <w:r w:rsidR="00081C9E" w:rsidRPr="003E6D5D">
        <w:rPr>
          <w:rFonts w:ascii="Verdana" w:hAnsi="Verdana"/>
          <w:sz w:val="24"/>
          <w:szCs w:val="24"/>
        </w:rPr>
        <w:t xml:space="preserve"> </w:t>
      </w:r>
    </w:p>
    <w:p w:rsidR="001C105D" w:rsidRPr="003E6D5D" w:rsidRDefault="001C105D" w:rsidP="00EF1C50">
      <w:pPr>
        <w:pStyle w:val="Ttulo3"/>
        <w:numPr>
          <w:ilvl w:val="0"/>
          <w:numId w:val="5"/>
        </w:numPr>
        <w:shd w:val="clear" w:color="auto" w:fill="FFFFFF"/>
        <w:spacing w:before="0" w:line="240" w:lineRule="atLeast"/>
        <w:jc w:val="both"/>
        <w:rPr>
          <w:rFonts w:ascii="Verdana" w:hAnsi="Verdana"/>
          <w:color w:val="auto"/>
        </w:rPr>
      </w:pPr>
      <w:r w:rsidRPr="003E6D5D">
        <w:rPr>
          <w:rFonts w:ascii="Verdana" w:hAnsi="Verdana"/>
          <w:color w:val="auto"/>
        </w:rPr>
        <w:t>Reportaje:</w:t>
      </w:r>
      <w:r w:rsidRPr="003E6D5D">
        <w:rPr>
          <w:rFonts w:ascii="Verdana" w:eastAsia="Times New Roman" w:hAnsi="Verdana" w:cs="Arial"/>
          <w:color w:val="000000"/>
          <w:spacing w:val="17"/>
          <w:lang w:eastAsia="es-ES"/>
        </w:rPr>
        <w:t xml:space="preserve"> “</w:t>
      </w:r>
      <w:hyperlink r:id="rId37" w:history="1">
        <w:r w:rsidRPr="003E6D5D">
          <w:rPr>
            <w:rStyle w:val="Hipervnculo"/>
            <w:rFonts w:ascii="Verdana" w:eastAsia="Times New Roman" w:hAnsi="Verdana" w:cs="Arial"/>
            <w:spacing w:val="17"/>
            <w:lang w:eastAsia="es-ES"/>
          </w:rPr>
          <w:t>Llamamiento para derribar las barreras entre la prevención del VIH y la prevención del cáncer de cuello uterino</w:t>
        </w:r>
      </w:hyperlink>
      <w:r w:rsidRPr="003E6D5D">
        <w:rPr>
          <w:rFonts w:ascii="Verdana" w:eastAsia="Times New Roman" w:hAnsi="Verdana" w:cs="Arial"/>
          <w:color w:val="000000"/>
          <w:spacing w:val="17"/>
          <w:lang w:eastAsia="es-ES"/>
        </w:rPr>
        <w:t>”.</w:t>
      </w:r>
      <w:r w:rsidRPr="003E6D5D">
        <w:rPr>
          <w:rFonts w:ascii="Verdana" w:eastAsia="Times New Roman" w:hAnsi="Verdana" w:cs="Arial"/>
          <w:color w:val="auto"/>
          <w:spacing w:val="17"/>
          <w:lang w:eastAsia="es-ES"/>
        </w:rPr>
        <w:t xml:space="preserve"> </w:t>
      </w:r>
      <w:r w:rsidRPr="003E6D5D">
        <w:rPr>
          <w:rFonts w:ascii="Verdana" w:hAnsi="Verdana"/>
          <w:color w:val="auto"/>
        </w:rPr>
        <w:t>ONUSIDA. Octubre 2017</w:t>
      </w:r>
      <w:r w:rsidR="00081C9E" w:rsidRPr="003E6D5D">
        <w:rPr>
          <w:rFonts w:ascii="Verdana" w:hAnsi="Verdana"/>
          <w:color w:val="auto"/>
        </w:rPr>
        <w:t xml:space="preserve"> </w:t>
      </w:r>
    </w:p>
    <w:p w:rsidR="007F2D5F" w:rsidRPr="003E6D5D" w:rsidRDefault="00BA30DE" w:rsidP="00EF1C50">
      <w:pPr>
        <w:pStyle w:val="Ttulo3"/>
        <w:numPr>
          <w:ilvl w:val="0"/>
          <w:numId w:val="5"/>
        </w:numPr>
        <w:shd w:val="clear" w:color="auto" w:fill="FFFFFF"/>
        <w:spacing w:before="0" w:line="240" w:lineRule="atLeast"/>
        <w:jc w:val="both"/>
        <w:rPr>
          <w:rFonts w:ascii="Verdana" w:hAnsi="Verdana"/>
          <w:bCs/>
        </w:rPr>
      </w:pPr>
      <w:hyperlink r:id="rId38" w:history="1">
        <w:r w:rsidR="001C105D" w:rsidRPr="003E6D5D">
          <w:rPr>
            <w:rStyle w:val="Hipervnculo"/>
            <w:rFonts w:ascii="Verdana" w:hAnsi="Verdana"/>
            <w:bCs/>
          </w:rPr>
          <w:t>“Sin Condón no hay vuelta atrás”.</w:t>
        </w:r>
      </w:hyperlink>
      <w:r w:rsidR="001C105D" w:rsidRPr="003E6D5D">
        <w:rPr>
          <w:rFonts w:ascii="Verdana" w:hAnsi="Verdana"/>
          <w:bCs/>
        </w:rPr>
        <w:t xml:space="preserve"> Prevenir el  VIH, y otras Infecciones de Transmisión Sexual. Campaña 2017. </w:t>
      </w:r>
      <w:r w:rsidR="004463BA">
        <w:rPr>
          <w:rFonts w:ascii="Verdana" w:hAnsi="Verdana"/>
          <w:bCs/>
        </w:rPr>
        <w:t>MSCBS</w:t>
      </w:r>
    </w:p>
    <w:p w:rsidR="001C105D" w:rsidRPr="003E6D5D" w:rsidRDefault="001C105D" w:rsidP="00EF1C50">
      <w:pPr>
        <w:pStyle w:val="Prrafodelista"/>
        <w:numPr>
          <w:ilvl w:val="0"/>
          <w:numId w:val="5"/>
        </w:numPr>
        <w:shd w:val="clear" w:color="auto" w:fill="FFFFFF"/>
        <w:spacing w:after="450" w:line="240" w:lineRule="atLeast"/>
        <w:jc w:val="both"/>
        <w:outlineLvl w:val="2"/>
        <w:rPr>
          <w:rFonts w:ascii="Verdana" w:eastAsia="Times New Roman" w:hAnsi="Verdana" w:cs="Arial"/>
          <w:color w:val="000000"/>
          <w:spacing w:val="17"/>
          <w:sz w:val="24"/>
          <w:szCs w:val="24"/>
          <w:lang w:eastAsia="es-ES"/>
        </w:rPr>
      </w:pPr>
      <w:r w:rsidRPr="003E6D5D">
        <w:rPr>
          <w:rFonts w:ascii="Verdana" w:eastAsia="Times New Roman" w:hAnsi="Verdana" w:cs="Arial"/>
          <w:color w:val="000000"/>
          <w:spacing w:val="17"/>
          <w:sz w:val="24"/>
          <w:szCs w:val="24"/>
          <w:lang w:eastAsia="es-ES"/>
        </w:rPr>
        <w:t xml:space="preserve">Reportaje: </w:t>
      </w:r>
      <w:hyperlink r:id="rId39" w:history="1">
        <w:r w:rsidRPr="003E6D5D">
          <w:rPr>
            <w:rStyle w:val="Hipervnculo"/>
            <w:rFonts w:ascii="Verdana" w:eastAsia="Times New Roman" w:hAnsi="Verdana" w:cs="Arial"/>
            <w:spacing w:val="17"/>
            <w:sz w:val="24"/>
            <w:szCs w:val="24"/>
            <w:lang w:eastAsia="es-ES"/>
          </w:rPr>
          <w:t>Kenneth Cole: la justicia social no es negociable en la respuesta al sida. ONUSIDA</w:t>
        </w:r>
      </w:hyperlink>
      <w:r w:rsidRPr="003E6D5D">
        <w:rPr>
          <w:rFonts w:ascii="Verdana" w:eastAsia="Times New Roman" w:hAnsi="Verdana" w:cs="Arial"/>
          <w:color w:val="000000"/>
          <w:spacing w:val="17"/>
          <w:sz w:val="24"/>
          <w:szCs w:val="24"/>
          <w:lang w:eastAsia="es-ES"/>
        </w:rPr>
        <w:t>. Octubre 2017</w:t>
      </w:r>
      <w:r w:rsidR="00081C9E" w:rsidRPr="003E6D5D">
        <w:rPr>
          <w:rFonts w:ascii="Verdana" w:eastAsia="Times New Roman" w:hAnsi="Verdana" w:cs="Arial"/>
          <w:color w:val="000000"/>
          <w:spacing w:val="17"/>
          <w:sz w:val="24"/>
          <w:szCs w:val="24"/>
          <w:lang w:eastAsia="es-ES"/>
        </w:rPr>
        <w:t xml:space="preserve"> </w:t>
      </w:r>
    </w:p>
    <w:p w:rsidR="00B508A1" w:rsidRPr="003E6D5D" w:rsidRDefault="00BA30DE" w:rsidP="00EF1C50">
      <w:pPr>
        <w:pStyle w:val="Prrafodelista"/>
        <w:numPr>
          <w:ilvl w:val="0"/>
          <w:numId w:val="5"/>
        </w:numPr>
        <w:jc w:val="both"/>
        <w:rPr>
          <w:rStyle w:val="Hipervnculo"/>
          <w:rFonts w:ascii="Verdana" w:hAnsi="Verdana"/>
          <w:b/>
          <w:bCs/>
          <w:color w:val="auto"/>
          <w:sz w:val="24"/>
          <w:szCs w:val="24"/>
          <w:u w:val="none"/>
        </w:rPr>
      </w:pPr>
      <w:hyperlink r:id="rId40" w:history="1">
        <w:r w:rsidR="00B508A1" w:rsidRPr="003E6D5D">
          <w:rPr>
            <w:rStyle w:val="Hipervnculo"/>
            <w:rFonts w:ascii="Verdana" w:hAnsi="Verdana"/>
            <w:sz w:val="24"/>
            <w:szCs w:val="24"/>
          </w:rPr>
          <w:t>Encuesta hospitalaria de pacientes con VIH/sida</w:t>
        </w:r>
      </w:hyperlink>
      <w:r w:rsidR="00B508A1" w:rsidRPr="003E6D5D">
        <w:rPr>
          <w:rFonts w:ascii="Verdana" w:hAnsi="Verdana"/>
          <w:sz w:val="24"/>
          <w:szCs w:val="24"/>
        </w:rPr>
        <w:t>. Resultados 2016.Análisis de la evolución 2001-2016</w:t>
      </w:r>
      <w:r w:rsidR="00B508A1" w:rsidRPr="003E6D5D">
        <w:rPr>
          <w:rStyle w:val="Hipervnculo"/>
          <w:rFonts w:ascii="Verdana" w:hAnsi="Verdana"/>
          <w:sz w:val="24"/>
          <w:szCs w:val="24"/>
        </w:rPr>
        <w:t xml:space="preserve"> </w:t>
      </w:r>
    </w:p>
    <w:p w:rsidR="00B508A1" w:rsidRPr="003E6D5D" w:rsidRDefault="00BA30DE" w:rsidP="00EF1C50">
      <w:pPr>
        <w:pStyle w:val="Prrafodelista"/>
        <w:numPr>
          <w:ilvl w:val="0"/>
          <w:numId w:val="5"/>
        </w:numPr>
        <w:jc w:val="both"/>
        <w:rPr>
          <w:rFonts w:ascii="Verdana" w:hAnsi="Verdana"/>
          <w:b/>
          <w:bCs/>
          <w:sz w:val="24"/>
          <w:szCs w:val="24"/>
        </w:rPr>
      </w:pPr>
      <w:hyperlink r:id="rId41" w:history="1">
        <w:r w:rsidR="00B508A1" w:rsidRPr="003E6D5D">
          <w:rPr>
            <w:rStyle w:val="Hipervnculo"/>
            <w:rFonts w:ascii="Verdana" w:hAnsi="Verdana"/>
            <w:bCs/>
            <w:sz w:val="24"/>
            <w:szCs w:val="24"/>
          </w:rPr>
          <w:t>Servicio Multicanal</w:t>
        </w:r>
      </w:hyperlink>
      <w:r w:rsidR="00B508A1" w:rsidRPr="003E6D5D">
        <w:rPr>
          <w:rFonts w:ascii="Verdana" w:hAnsi="Verdana"/>
          <w:bCs/>
          <w:sz w:val="24"/>
          <w:szCs w:val="24"/>
        </w:rPr>
        <w:t xml:space="preserve"> de Información y Prevención del VIH y otras Infecciones de Transmisión sexual (ITS). Plan Nacional sobre el Sida</w:t>
      </w:r>
    </w:p>
    <w:p w:rsidR="00AD67A0" w:rsidRPr="00081C9E" w:rsidRDefault="00BA30DE" w:rsidP="00EF1C50">
      <w:pPr>
        <w:pStyle w:val="Prrafodelista"/>
        <w:numPr>
          <w:ilvl w:val="0"/>
          <w:numId w:val="5"/>
        </w:numPr>
        <w:jc w:val="both"/>
        <w:rPr>
          <w:rFonts w:ascii="Verdana" w:hAnsi="Verdana"/>
          <w:sz w:val="24"/>
          <w:szCs w:val="24"/>
        </w:rPr>
      </w:pPr>
      <w:hyperlink r:id="rId42" w:history="1">
        <w:r w:rsidR="00AD67A0" w:rsidRPr="00081C9E">
          <w:rPr>
            <w:rStyle w:val="Hipervnculo"/>
            <w:rFonts w:ascii="Verdana" w:hAnsi="Verdana"/>
            <w:sz w:val="24"/>
            <w:szCs w:val="24"/>
          </w:rPr>
          <w:t>Plan Nacional sobre el SIDA. Igualdad de trato y no discriminación.</w:t>
        </w:r>
      </w:hyperlink>
      <w:r w:rsidR="007E350A" w:rsidRPr="00081C9E">
        <w:rPr>
          <w:rFonts w:ascii="Verdana" w:hAnsi="Verdana"/>
          <w:sz w:val="24"/>
          <w:szCs w:val="24"/>
        </w:rPr>
        <w:t xml:space="preserve">  </w:t>
      </w:r>
    </w:p>
    <w:p w:rsidR="005936CB" w:rsidRPr="00081C9E" w:rsidRDefault="00BA30DE" w:rsidP="00EF1C50">
      <w:pPr>
        <w:pStyle w:val="Prrafodelista"/>
        <w:numPr>
          <w:ilvl w:val="0"/>
          <w:numId w:val="5"/>
        </w:numPr>
        <w:jc w:val="both"/>
        <w:rPr>
          <w:rStyle w:val="current-page"/>
          <w:rFonts w:ascii="Verdana" w:hAnsi="Verdana"/>
          <w:b/>
          <w:bCs/>
          <w:sz w:val="24"/>
          <w:szCs w:val="24"/>
        </w:rPr>
      </w:pPr>
      <w:hyperlink r:id="rId43" w:history="1">
        <w:r w:rsidR="005936CB" w:rsidRPr="00081C9E">
          <w:rPr>
            <w:rStyle w:val="Hipervnculo"/>
            <w:rFonts w:ascii="Verdana" w:hAnsi="Verdana" w:cs="Arial"/>
            <w:sz w:val="24"/>
            <w:szCs w:val="24"/>
            <w:shd w:val="clear" w:color="auto" w:fill="FFFFFF"/>
          </w:rPr>
          <w:t>Informe sobre las carencias en la prevención</w:t>
        </w:r>
      </w:hyperlink>
      <w:r w:rsidR="005936CB" w:rsidRPr="00081C9E">
        <w:rPr>
          <w:rStyle w:val="apple-converted-space"/>
          <w:rFonts w:ascii="Verdana" w:hAnsi="Verdana" w:cs="Arial"/>
          <w:sz w:val="24"/>
          <w:szCs w:val="24"/>
          <w:shd w:val="clear" w:color="auto" w:fill="FFFFFF"/>
        </w:rPr>
        <w:t xml:space="preserve">. </w:t>
      </w:r>
      <w:r w:rsidR="005936CB" w:rsidRPr="00081C9E">
        <w:rPr>
          <w:rStyle w:val="current-page"/>
          <w:rFonts w:ascii="Verdana" w:hAnsi="Verdana" w:cs="Arial"/>
          <w:spacing w:val="17"/>
          <w:sz w:val="24"/>
          <w:szCs w:val="24"/>
          <w:shd w:val="clear" w:color="auto" w:fill="FFFFFF"/>
        </w:rPr>
        <w:t xml:space="preserve">ONUSIDA </w:t>
      </w:r>
      <w:r w:rsidR="003E6D5D">
        <w:rPr>
          <w:rStyle w:val="current-page"/>
          <w:rFonts w:ascii="Verdana" w:hAnsi="Verdana" w:cs="Arial"/>
          <w:noProof/>
          <w:spacing w:val="17"/>
          <w:sz w:val="24"/>
          <w:szCs w:val="24"/>
          <w:shd w:val="clear" w:color="auto" w:fill="FFFFFF"/>
          <w:lang w:eastAsia="es-ES"/>
        </w:rPr>
        <w:drawing>
          <wp:inline distT="0" distB="0" distL="0" distR="0" wp14:anchorId="706EF111">
            <wp:extent cx="298450" cy="14605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450" cy="146050"/>
                    </a:xfrm>
                    <a:prstGeom prst="rect">
                      <a:avLst/>
                    </a:prstGeom>
                    <a:noFill/>
                  </pic:spPr>
                </pic:pic>
              </a:graphicData>
            </a:graphic>
          </wp:inline>
        </w:drawing>
      </w:r>
    </w:p>
    <w:p w:rsidR="005936CB" w:rsidRPr="00081C9E" w:rsidRDefault="00BA30DE" w:rsidP="00EF1C50">
      <w:pPr>
        <w:pStyle w:val="Prrafodelista"/>
        <w:numPr>
          <w:ilvl w:val="0"/>
          <w:numId w:val="5"/>
        </w:numPr>
        <w:jc w:val="both"/>
        <w:rPr>
          <w:rFonts w:ascii="Verdana" w:hAnsi="Verdana"/>
          <w:sz w:val="24"/>
          <w:szCs w:val="24"/>
        </w:rPr>
      </w:pPr>
      <w:hyperlink r:id="rId44" w:history="1">
        <w:r w:rsidR="005936CB" w:rsidRPr="00081C9E">
          <w:rPr>
            <w:rStyle w:val="Hipervnculo"/>
            <w:rFonts w:ascii="Verdana" w:hAnsi="Verdana"/>
            <w:sz w:val="24"/>
            <w:szCs w:val="24"/>
          </w:rPr>
          <w:t>Estrategia de ONUSIDA para el 2016</w:t>
        </w:r>
      </w:hyperlink>
      <w:r w:rsidR="009B05AA" w:rsidRPr="00081C9E">
        <w:rPr>
          <w:rStyle w:val="Hipervnculo"/>
          <w:rFonts w:ascii="Verdana" w:hAnsi="Verdana"/>
          <w:sz w:val="24"/>
          <w:szCs w:val="24"/>
        </w:rPr>
        <w:t>-2021</w:t>
      </w:r>
      <w:r w:rsidR="003E6D5D">
        <w:rPr>
          <w:rStyle w:val="Hipervnculo"/>
          <w:rFonts w:ascii="Verdana" w:hAnsi="Verdana"/>
          <w:sz w:val="24"/>
          <w:szCs w:val="24"/>
        </w:rPr>
        <w:t xml:space="preserve"> </w:t>
      </w:r>
      <w:r w:rsidR="003E6D5D">
        <w:rPr>
          <w:rStyle w:val="Hipervnculo"/>
          <w:rFonts w:ascii="Verdana" w:hAnsi="Verdana"/>
          <w:noProof/>
          <w:sz w:val="24"/>
          <w:szCs w:val="24"/>
          <w:lang w:eastAsia="es-ES"/>
        </w:rPr>
        <w:drawing>
          <wp:inline distT="0" distB="0" distL="0" distR="0" wp14:anchorId="6E871EEF">
            <wp:extent cx="298450" cy="14605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450" cy="146050"/>
                    </a:xfrm>
                    <a:prstGeom prst="rect">
                      <a:avLst/>
                    </a:prstGeom>
                    <a:noFill/>
                  </pic:spPr>
                </pic:pic>
              </a:graphicData>
            </a:graphic>
          </wp:inline>
        </w:drawing>
      </w:r>
    </w:p>
    <w:p w:rsidR="00551867" w:rsidRPr="00081C9E" w:rsidRDefault="00551867" w:rsidP="00EF1C50">
      <w:pPr>
        <w:pStyle w:val="Prrafodelista"/>
        <w:numPr>
          <w:ilvl w:val="0"/>
          <w:numId w:val="5"/>
        </w:numPr>
        <w:jc w:val="both"/>
        <w:rPr>
          <w:rStyle w:val="Hipervnculo"/>
          <w:rFonts w:ascii="Verdana" w:hAnsi="Verdana"/>
          <w:color w:val="auto"/>
          <w:sz w:val="24"/>
          <w:szCs w:val="24"/>
          <w:u w:val="none"/>
        </w:rPr>
      </w:pPr>
      <w:r w:rsidRPr="00081C9E">
        <w:rPr>
          <w:rFonts w:ascii="Verdana" w:hAnsi="Verdana"/>
          <w:sz w:val="24"/>
          <w:szCs w:val="24"/>
        </w:rPr>
        <w:t xml:space="preserve">Guía de prevención de la transmisión del VIH para mediadores y mediadoras </w:t>
      </w:r>
      <w:hyperlink r:id="rId45" w:history="1">
        <w:r w:rsidRPr="00081C9E">
          <w:rPr>
            <w:rStyle w:val="Hipervnculo"/>
            <w:rFonts w:ascii="Verdana" w:hAnsi="Verdana"/>
            <w:sz w:val="24"/>
            <w:szCs w:val="24"/>
          </w:rPr>
          <w:t>Campaña de </w:t>
        </w:r>
        <w:r w:rsidRPr="00081C9E">
          <w:rPr>
            <w:rStyle w:val="Hipervnculo"/>
            <w:rFonts w:ascii="Verdana" w:hAnsi="Verdana"/>
            <w:bCs/>
            <w:sz w:val="24"/>
            <w:szCs w:val="24"/>
          </w:rPr>
          <w:t>prevención</w:t>
        </w:r>
        <w:r w:rsidRPr="00081C9E">
          <w:rPr>
            <w:rStyle w:val="Hipervnculo"/>
            <w:rFonts w:ascii="Verdana" w:hAnsi="Verdana"/>
            <w:sz w:val="24"/>
            <w:szCs w:val="24"/>
          </w:rPr>
          <w:t> del sida.</w:t>
        </w:r>
        <w:r w:rsidRPr="00081C9E">
          <w:rPr>
            <w:rStyle w:val="Hipervnculo"/>
            <w:rFonts w:ascii="Verdana" w:hAnsi="Verdana" w:cs="Arial"/>
            <w:sz w:val="24"/>
            <w:szCs w:val="24"/>
            <w:shd w:val="clear" w:color="auto" w:fill="FFFFFF"/>
          </w:rPr>
          <w:t xml:space="preserve"> </w:t>
        </w:r>
        <w:r w:rsidRPr="00081C9E">
          <w:rPr>
            <w:rStyle w:val="Hipervnculo"/>
            <w:rFonts w:ascii="Verdana" w:hAnsi="Verdana"/>
            <w:sz w:val="24"/>
            <w:szCs w:val="24"/>
          </w:rPr>
          <w:t>Concejalía de Educación y Juventud. Ayuntamiento de Segovia.</w:t>
        </w:r>
      </w:hyperlink>
      <w:r w:rsidR="003C4E67" w:rsidRPr="00081C9E">
        <w:rPr>
          <w:rStyle w:val="Hipervnculo"/>
          <w:rFonts w:ascii="Verdana" w:hAnsi="Verdana"/>
          <w:color w:val="FF0000"/>
          <w:sz w:val="24"/>
          <w:szCs w:val="24"/>
        </w:rPr>
        <w:t xml:space="preserve"> </w:t>
      </w:r>
    </w:p>
    <w:p w:rsidR="00355103" w:rsidRPr="00081C9E" w:rsidRDefault="00BA30DE" w:rsidP="00EF1C50">
      <w:pPr>
        <w:pStyle w:val="Prrafodelista"/>
        <w:numPr>
          <w:ilvl w:val="0"/>
          <w:numId w:val="5"/>
        </w:numPr>
        <w:jc w:val="both"/>
        <w:rPr>
          <w:rFonts w:ascii="Verdana" w:hAnsi="Verdana"/>
          <w:sz w:val="24"/>
          <w:szCs w:val="24"/>
        </w:rPr>
      </w:pPr>
      <w:hyperlink r:id="rId46" w:history="1">
        <w:r w:rsidR="00355103" w:rsidRPr="00081C9E">
          <w:rPr>
            <w:rStyle w:val="Hipervnculo"/>
            <w:rFonts w:ascii="Verdana" w:hAnsi="Verdana"/>
            <w:bCs/>
            <w:sz w:val="24"/>
            <w:szCs w:val="24"/>
          </w:rPr>
          <w:t>Cómo podemos prevenir el VIH y el Sida. Folleto informativo CEAPA</w:t>
        </w:r>
      </w:hyperlink>
      <w:r w:rsidR="00355103" w:rsidRPr="00081C9E">
        <w:rPr>
          <w:rFonts w:ascii="Verdana" w:hAnsi="Verdana"/>
          <w:bCs/>
          <w:sz w:val="24"/>
          <w:szCs w:val="24"/>
        </w:rPr>
        <w:t xml:space="preserve">. </w:t>
      </w:r>
    </w:p>
    <w:p w:rsidR="00130321" w:rsidRPr="00081C9E" w:rsidRDefault="00130321" w:rsidP="00EF1C50">
      <w:pPr>
        <w:pStyle w:val="Prrafodelista"/>
        <w:numPr>
          <w:ilvl w:val="0"/>
          <w:numId w:val="5"/>
        </w:numPr>
        <w:jc w:val="both"/>
        <w:rPr>
          <w:rFonts w:ascii="Verdana" w:hAnsi="Verdana"/>
          <w:bCs/>
          <w:i/>
          <w:sz w:val="24"/>
          <w:szCs w:val="24"/>
        </w:rPr>
      </w:pPr>
      <w:r w:rsidRPr="00081C9E">
        <w:rPr>
          <w:rFonts w:ascii="Verdana" w:hAnsi="Verdana"/>
          <w:bCs/>
          <w:sz w:val="24"/>
          <w:szCs w:val="24"/>
        </w:rPr>
        <w:t xml:space="preserve">Asamblea General de las Naciones Unidas </w:t>
      </w:r>
      <w:r w:rsidR="00B97D83" w:rsidRPr="00081C9E">
        <w:rPr>
          <w:rFonts w:ascii="Verdana" w:hAnsi="Verdana"/>
          <w:bCs/>
          <w:sz w:val="24"/>
          <w:szCs w:val="24"/>
        </w:rPr>
        <w:t>en 2016</w:t>
      </w:r>
      <w:r w:rsidRPr="00081C9E">
        <w:rPr>
          <w:rFonts w:ascii="Verdana" w:hAnsi="Verdana"/>
          <w:bCs/>
          <w:sz w:val="24"/>
          <w:szCs w:val="24"/>
        </w:rPr>
        <w:t xml:space="preserve"> para poner fin al SIDA para 2030, </w:t>
      </w:r>
      <w:r w:rsidR="00EF1C50">
        <w:rPr>
          <w:rFonts w:ascii="Verdana" w:hAnsi="Verdana"/>
          <w:bCs/>
          <w:sz w:val="24"/>
          <w:szCs w:val="24"/>
        </w:rPr>
        <w:t>ODS</w:t>
      </w:r>
      <w:r w:rsidRPr="00081C9E">
        <w:rPr>
          <w:rFonts w:ascii="Verdana" w:hAnsi="Verdana"/>
          <w:bCs/>
          <w:sz w:val="24"/>
          <w:szCs w:val="24"/>
        </w:rPr>
        <w:t>.</w:t>
      </w:r>
      <w:r w:rsidRPr="00081C9E">
        <w:rPr>
          <w:rFonts w:ascii="Verdana" w:hAnsi="Verdana"/>
          <w:bCs/>
          <w:i/>
          <w:sz w:val="24"/>
          <w:szCs w:val="24"/>
        </w:rPr>
        <w:t xml:space="preserve"> </w:t>
      </w:r>
      <w:hyperlink r:id="rId47" w:history="1">
        <w:r w:rsidRPr="00081C9E">
          <w:rPr>
            <w:rStyle w:val="Hipervnculo"/>
            <w:rFonts w:ascii="Verdana" w:hAnsi="Verdana"/>
            <w:bCs/>
            <w:sz w:val="24"/>
            <w:szCs w:val="24"/>
          </w:rPr>
          <w:t>Documentos clave</w:t>
        </w:r>
      </w:hyperlink>
      <w:r w:rsidRPr="00081C9E">
        <w:rPr>
          <w:rFonts w:ascii="Verdana" w:hAnsi="Verdana"/>
          <w:bCs/>
          <w:sz w:val="24"/>
          <w:szCs w:val="24"/>
        </w:rPr>
        <w:t xml:space="preserve"> </w:t>
      </w:r>
    </w:p>
    <w:p w:rsidR="00512869" w:rsidRPr="00DF34D1" w:rsidRDefault="00BA30DE" w:rsidP="00EF1C50">
      <w:pPr>
        <w:pStyle w:val="Prrafodelista"/>
        <w:numPr>
          <w:ilvl w:val="0"/>
          <w:numId w:val="5"/>
        </w:numPr>
        <w:jc w:val="both"/>
        <w:rPr>
          <w:rStyle w:val="Hipervnculo"/>
          <w:rFonts w:ascii="Verdana" w:hAnsi="Verdana"/>
          <w:color w:val="auto"/>
          <w:sz w:val="24"/>
          <w:szCs w:val="24"/>
          <w:u w:val="none"/>
        </w:rPr>
      </w:pPr>
      <w:hyperlink r:id="rId48" w:history="1">
        <w:r w:rsidR="001C105D" w:rsidRPr="00081C9E">
          <w:rPr>
            <w:rStyle w:val="Hipervnculo"/>
            <w:rFonts w:ascii="Verdana" w:hAnsi="Verdana"/>
            <w:sz w:val="24"/>
            <w:szCs w:val="24"/>
          </w:rPr>
          <w:t>Plan Estratégico de Prevención y Control de la infección por el VIH y otras infecciones de transmisión sexual 2013-2016</w:t>
        </w:r>
      </w:hyperlink>
      <w:r w:rsidR="001C105D" w:rsidRPr="00081C9E">
        <w:rPr>
          <w:rStyle w:val="Hipervnculo"/>
          <w:rFonts w:ascii="Verdana" w:hAnsi="Verdana"/>
          <w:sz w:val="24"/>
          <w:szCs w:val="24"/>
        </w:rPr>
        <w:t xml:space="preserve"> </w:t>
      </w:r>
    </w:p>
    <w:p w:rsidR="00DF34D1" w:rsidRDefault="00BA30DE" w:rsidP="00EF1C50">
      <w:pPr>
        <w:pStyle w:val="Prrafodelista"/>
        <w:numPr>
          <w:ilvl w:val="0"/>
          <w:numId w:val="5"/>
        </w:numPr>
        <w:jc w:val="both"/>
        <w:rPr>
          <w:rStyle w:val="Hipervnculo"/>
          <w:rFonts w:ascii="Verdana" w:hAnsi="Verdana"/>
          <w:color w:val="auto"/>
          <w:sz w:val="24"/>
          <w:szCs w:val="24"/>
          <w:u w:val="none"/>
        </w:rPr>
      </w:pPr>
      <w:hyperlink r:id="rId49" w:history="1">
        <w:r w:rsidR="00DF34D1" w:rsidRPr="00DF34D1">
          <w:rPr>
            <w:rStyle w:val="Hipervnculo"/>
            <w:rFonts w:ascii="Verdana" w:hAnsi="Verdana"/>
            <w:sz w:val="24"/>
            <w:szCs w:val="24"/>
          </w:rPr>
          <w:t>Salud sexual, derechos y placer. Apuntes en prevención del VIH para mujeres</w:t>
        </w:r>
      </w:hyperlink>
      <w:r w:rsidR="00DF34D1" w:rsidRPr="00DF34D1">
        <w:rPr>
          <w:rStyle w:val="Hipervnculo"/>
          <w:rFonts w:ascii="Verdana" w:hAnsi="Verdana"/>
          <w:color w:val="auto"/>
          <w:sz w:val="24"/>
          <w:szCs w:val="24"/>
          <w:u w:val="none"/>
        </w:rPr>
        <w:t xml:space="preserve"> </w:t>
      </w:r>
      <w:r w:rsidR="00DF34D1">
        <w:rPr>
          <w:rFonts w:ascii="Verdana" w:hAnsi="Verdana"/>
          <w:bCs/>
          <w:noProof/>
          <w:sz w:val="24"/>
          <w:szCs w:val="24"/>
          <w:lang w:eastAsia="es-ES"/>
        </w:rPr>
        <w:drawing>
          <wp:inline distT="0" distB="0" distL="0" distR="0" wp14:anchorId="5EE80B00" wp14:editId="06FAE189">
            <wp:extent cx="298450" cy="14605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450" cy="146050"/>
                    </a:xfrm>
                    <a:prstGeom prst="rect">
                      <a:avLst/>
                    </a:prstGeom>
                    <a:noFill/>
                  </pic:spPr>
                </pic:pic>
              </a:graphicData>
            </a:graphic>
          </wp:inline>
        </w:drawing>
      </w:r>
      <w:r w:rsidR="00446F9E">
        <w:rPr>
          <w:rStyle w:val="Hipervnculo"/>
          <w:rFonts w:ascii="Verdana" w:hAnsi="Verdana"/>
          <w:color w:val="auto"/>
          <w:sz w:val="24"/>
          <w:szCs w:val="24"/>
          <w:u w:val="none"/>
        </w:rPr>
        <w:tab/>
      </w:r>
    </w:p>
    <w:p w:rsidR="000E4B25" w:rsidRDefault="00BA30DE" w:rsidP="00EF1C50">
      <w:pPr>
        <w:pStyle w:val="Prrafodelista"/>
        <w:numPr>
          <w:ilvl w:val="0"/>
          <w:numId w:val="5"/>
        </w:numPr>
        <w:jc w:val="both"/>
        <w:rPr>
          <w:rStyle w:val="Hipervnculo"/>
          <w:rFonts w:ascii="Verdana" w:hAnsi="Verdana"/>
          <w:color w:val="auto"/>
          <w:sz w:val="24"/>
          <w:szCs w:val="24"/>
          <w:u w:val="none"/>
        </w:rPr>
      </w:pPr>
      <w:hyperlink r:id="rId50" w:history="1">
        <w:r w:rsidR="000E4B25" w:rsidRPr="000E4B25">
          <w:rPr>
            <w:rStyle w:val="Hipervnculo"/>
            <w:rFonts w:ascii="Verdana" w:hAnsi="Verdana"/>
            <w:sz w:val="24"/>
            <w:szCs w:val="24"/>
          </w:rPr>
          <w:t>Enfermedades transmisibles</w:t>
        </w:r>
      </w:hyperlink>
      <w:r w:rsidR="000E4B25">
        <w:rPr>
          <w:rStyle w:val="Hipervnculo"/>
          <w:rFonts w:ascii="Verdana" w:hAnsi="Verdana"/>
          <w:color w:val="auto"/>
          <w:sz w:val="24"/>
          <w:szCs w:val="24"/>
          <w:u w:val="none"/>
        </w:rPr>
        <w:t>. Ministerio de Sanidad</w:t>
      </w:r>
    </w:p>
    <w:sectPr w:rsidR="000E4B25" w:rsidSect="004D6377">
      <w:headerReference w:type="even" r:id="rId51"/>
      <w:headerReference w:type="default" r:id="rId52"/>
      <w:footerReference w:type="even" r:id="rId53"/>
      <w:footerReference w:type="default" r:id="rId54"/>
      <w:headerReference w:type="first" r:id="rId55"/>
      <w:footerReference w:type="first" r:id="rId56"/>
      <w:pgSz w:w="11906" w:h="16838"/>
      <w:pgMar w:top="1440" w:right="1080" w:bottom="1440" w:left="1080" w:header="397"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1A" w:rsidRDefault="005A1C1A" w:rsidP="005A1C1A">
      <w:pPr>
        <w:spacing w:after="0" w:line="240" w:lineRule="auto"/>
      </w:pPr>
      <w:r>
        <w:separator/>
      </w:r>
    </w:p>
  </w:endnote>
  <w:endnote w:type="continuationSeparator" w:id="0">
    <w:p w:rsidR="005A1C1A" w:rsidRDefault="005A1C1A" w:rsidP="005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DE" w:rsidRDefault="00BA3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C5" w:rsidRPr="00CC54C5" w:rsidRDefault="00BA30DE" w:rsidP="00CC54C5">
    <w:pPr>
      <w:pStyle w:val="Piedepgina"/>
      <w:rPr>
        <w:noProof/>
        <w:lang w:eastAsia="es-ES"/>
      </w:rPr>
    </w:pPr>
    <w:bookmarkStart w:id="0" w:name="_GoBack"/>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-351155</wp:posOffset>
          </wp:positionV>
          <wp:extent cx="853440" cy="853440"/>
          <wp:effectExtent l="0" t="0" r="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anchor>
      </w:drawing>
    </w:r>
    <w:bookmarkEnd w:id="0"/>
    <w:r w:rsidR="008C1615">
      <w:rPr>
        <w:noProof/>
      </w:rPr>
      <w:drawing>
        <wp:anchor distT="0" distB="0" distL="114300" distR="114300" simplePos="0" relativeHeight="251659264" behindDoc="0" locked="0" layoutInCell="1" allowOverlap="1">
          <wp:simplePos x="0" y="0"/>
          <wp:positionH relativeFrom="column">
            <wp:posOffset>1082040</wp:posOffset>
          </wp:positionH>
          <wp:positionV relativeFrom="paragraph">
            <wp:posOffset>-262255</wp:posOffset>
          </wp:positionV>
          <wp:extent cx="1732280" cy="47625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2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615" w:rsidRPr="00CC54C5">
      <w:rPr>
        <w:noProof/>
        <w:lang w:eastAsia="es-ES"/>
      </w:rPr>
      <w:drawing>
        <wp:anchor distT="0" distB="0" distL="114300" distR="114300" simplePos="0" relativeHeight="251656192" behindDoc="0" locked="0" layoutInCell="1" allowOverlap="1">
          <wp:simplePos x="0" y="0"/>
          <wp:positionH relativeFrom="margin">
            <wp:posOffset>2967990</wp:posOffset>
          </wp:positionH>
          <wp:positionV relativeFrom="margin">
            <wp:posOffset>8065135</wp:posOffset>
          </wp:positionV>
          <wp:extent cx="1162050" cy="523875"/>
          <wp:effectExtent l="0" t="0" r="0"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pic:spPr>
              </pic:pic>
            </a:graphicData>
          </a:graphic>
          <wp14:sizeRelH relativeFrom="page">
            <wp14:pctWidth>0</wp14:pctWidth>
          </wp14:sizeRelH>
          <wp14:sizeRelV relativeFrom="page">
            <wp14:pctHeight>0</wp14:pctHeight>
          </wp14:sizeRelV>
        </wp:anchor>
      </w:drawing>
    </w:r>
    <w:r w:rsidR="008C1615" w:rsidRPr="008C1615">
      <w:t xml:space="preserve"> </w:t>
    </w:r>
    <w:r w:rsidR="006A0CF9" w:rsidRPr="00CC54C5">
      <w:rPr>
        <w:noProof/>
        <w:lang w:eastAsia="es-ES"/>
      </w:rPr>
      <w:drawing>
        <wp:anchor distT="0" distB="0" distL="114300" distR="114300" simplePos="0" relativeHeight="251657216" behindDoc="0" locked="0" layoutInCell="1" allowOverlap="1">
          <wp:simplePos x="0" y="0"/>
          <wp:positionH relativeFrom="margin">
            <wp:posOffset>5654040</wp:posOffset>
          </wp:positionH>
          <wp:positionV relativeFrom="margin">
            <wp:posOffset>8131810</wp:posOffset>
          </wp:positionV>
          <wp:extent cx="939165" cy="54229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165" cy="542290"/>
                  </a:xfrm>
                  <a:prstGeom prst="rect">
                    <a:avLst/>
                  </a:prstGeom>
                  <a:noFill/>
                </pic:spPr>
              </pic:pic>
            </a:graphicData>
          </a:graphic>
          <wp14:sizeRelH relativeFrom="page">
            <wp14:pctWidth>0</wp14:pctWidth>
          </wp14:sizeRelH>
          <wp14:sizeRelV relativeFrom="page">
            <wp14:pctHeight>0</wp14:pctHeight>
          </wp14:sizeRelV>
        </wp:anchor>
      </w:drawing>
    </w:r>
    <w:r w:rsidR="006A0CF9" w:rsidRPr="00CC54C5">
      <w:rPr>
        <w:noProof/>
        <w:lang w:eastAsia="es-ES"/>
      </w:rPr>
      <w:drawing>
        <wp:anchor distT="0" distB="0" distL="114300" distR="114300" simplePos="0" relativeHeight="251655168" behindDoc="0" locked="0" layoutInCell="1" allowOverlap="1">
          <wp:simplePos x="0" y="0"/>
          <wp:positionH relativeFrom="margin">
            <wp:posOffset>4234815</wp:posOffset>
          </wp:positionH>
          <wp:positionV relativeFrom="margin">
            <wp:posOffset>8063230</wp:posOffset>
          </wp:positionV>
          <wp:extent cx="1259205" cy="621030"/>
          <wp:effectExtent l="0" t="0" r="0" b="7620"/>
          <wp:wrapSquare wrapText="bothSides"/>
          <wp:docPr id="21" name="Imagen 21" descr="LOGOSEF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Q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4C5" w:rsidRPr="00CC54C5">
      <w:rPr>
        <w:noProof/>
        <w:lang w:eastAsia="es-ES"/>
      </w:rPr>
      <w:tab/>
    </w:r>
  </w:p>
  <w:p w:rsidR="005A1C1A" w:rsidRPr="00CC54C5" w:rsidRDefault="005A1C1A" w:rsidP="00CC54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DE" w:rsidRDefault="00BA3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1A" w:rsidRDefault="005A1C1A" w:rsidP="005A1C1A">
      <w:pPr>
        <w:spacing w:after="0" w:line="240" w:lineRule="auto"/>
      </w:pPr>
      <w:r>
        <w:separator/>
      </w:r>
    </w:p>
  </w:footnote>
  <w:footnote w:type="continuationSeparator" w:id="0">
    <w:p w:rsidR="005A1C1A" w:rsidRDefault="005A1C1A" w:rsidP="005A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DE" w:rsidRDefault="00BA3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C5" w:rsidRDefault="00E8326B" w:rsidP="00E8326B">
    <w:pPr>
      <w:pStyle w:val="Encabezado"/>
      <w:ind w:left="-709"/>
    </w:pPr>
    <w:r>
      <w:rPr>
        <w:noProof/>
        <w:lang w:eastAsia="es-ES"/>
      </w:rPr>
      <w:drawing>
        <wp:anchor distT="0" distB="0" distL="0" distR="0" simplePos="0" relativeHeight="251658240" behindDoc="0" locked="0" layoutInCell="1" allowOverlap="1">
          <wp:simplePos x="0" y="0"/>
          <wp:positionH relativeFrom="column">
            <wp:posOffset>-483870</wp:posOffset>
          </wp:positionH>
          <wp:positionV relativeFrom="paragraph">
            <wp:posOffset>864870</wp:posOffset>
          </wp:positionV>
          <wp:extent cx="139700" cy="9420860"/>
          <wp:effectExtent l="0" t="0" r="0"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942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164DF3C6">
          <wp:extent cx="7181215" cy="1438275"/>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215" cy="1438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DE" w:rsidRDefault="00BA3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223"/>
    <w:multiLevelType w:val="hybridMultilevel"/>
    <w:tmpl w:val="8814F1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D2E21B0"/>
    <w:multiLevelType w:val="multilevel"/>
    <w:tmpl w:val="405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91B"/>
    <w:multiLevelType w:val="hybridMultilevel"/>
    <w:tmpl w:val="B4ACB28C"/>
    <w:lvl w:ilvl="0" w:tplc="26085A0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B0C7FC6"/>
    <w:multiLevelType w:val="hybridMultilevel"/>
    <w:tmpl w:val="33E8A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EC36DC"/>
    <w:multiLevelType w:val="multilevel"/>
    <w:tmpl w:val="8C88D6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6B85447"/>
    <w:multiLevelType w:val="hybridMultilevel"/>
    <w:tmpl w:val="54D26684"/>
    <w:lvl w:ilvl="0" w:tplc="26085A0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B914D30"/>
    <w:multiLevelType w:val="hybridMultilevel"/>
    <w:tmpl w:val="C386640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96134B9"/>
    <w:multiLevelType w:val="multilevel"/>
    <w:tmpl w:val="AA80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726C8"/>
    <w:multiLevelType w:val="multilevel"/>
    <w:tmpl w:val="DCCAF172"/>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62257930"/>
    <w:multiLevelType w:val="multilevel"/>
    <w:tmpl w:val="E3EA4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466B6"/>
    <w:multiLevelType w:val="multilevel"/>
    <w:tmpl w:val="5400F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24708"/>
    <w:multiLevelType w:val="hybridMultilevel"/>
    <w:tmpl w:val="B3266440"/>
    <w:lvl w:ilvl="0" w:tplc="26085A0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D1A4263"/>
    <w:multiLevelType w:val="hybridMultilevel"/>
    <w:tmpl w:val="2690C5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9"/>
  </w:num>
  <w:num w:numId="4">
    <w:abstractNumId w:val="12"/>
  </w:num>
  <w:num w:numId="5">
    <w:abstractNumId w:val="2"/>
  </w:num>
  <w:num w:numId="6">
    <w:abstractNumId w:val="6"/>
  </w:num>
  <w:num w:numId="7">
    <w:abstractNumId w:val="3"/>
  </w:num>
  <w:num w:numId="8">
    <w:abstractNumId w:val="11"/>
  </w:num>
  <w:num w:numId="9">
    <w:abstractNumId w:val="4"/>
  </w:num>
  <w:num w:numId="10">
    <w:abstractNumId w:val="7"/>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603"/>
    <w:rsid w:val="000139D2"/>
    <w:rsid w:val="00072632"/>
    <w:rsid w:val="00081C9E"/>
    <w:rsid w:val="000D636E"/>
    <w:rsid w:val="000D6443"/>
    <w:rsid w:val="000E1823"/>
    <w:rsid w:val="000E4B25"/>
    <w:rsid w:val="000E67A1"/>
    <w:rsid w:val="000E7640"/>
    <w:rsid w:val="000F0BC5"/>
    <w:rsid w:val="00130321"/>
    <w:rsid w:val="00137CA5"/>
    <w:rsid w:val="00151846"/>
    <w:rsid w:val="00154DC1"/>
    <w:rsid w:val="00157880"/>
    <w:rsid w:val="001A2142"/>
    <w:rsid w:val="001C105D"/>
    <w:rsid w:val="001C6B7D"/>
    <w:rsid w:val="001C6CAC"/>
    <w:rsid w:val="001E6A27"/>
    <w:rsid w:val="001F4109"/>
    <w:rsid w:val="00225647"/>
    <w:rsid w:val="002366E8"/>
    <w:rsid w:val="00241CF5"/>
    <w:rsid w:val="00252CB7"/>
    <w:rsid w:val="00266824"/>
    <w:rsid w:val="002875D6"/>
    <w:rsid w:val="002A5014"/>
    <w:rsid w:val="00315EC2"/>
    <w:rsid w:val="00324FCD"/>
    <w:rsid w:val="00332168"/>
    <w:rsid w:val="0033312C"/>
    <w:rsid w:val="00355103"/>
    <w:rsid w:val="00367F2A"/>
    <w:rsid w:val="003B0FC1"/>
    <w:rsid w:val="003C269A"/>
    <w:rsid w:val="003C4E67"/>
    <w:rsid w:val="003D11DC"/>
    <w:rsid w:val="003D18F9"/>
    <w:rsid w:val="003E6D5D"/>
    <w:rsid w:val="00437C84"/>
    <w:rsid w:val="004403FB"/>
    <w:rsid w:val="004463BA"/>
    <w:rsid w:val="00446F9E"/>
    <w:rsid w:val="0045069D"/>
    <w:rsid w:val="00457033"/>
    <w:rsid w:val="004D6377"/>
    <w:rsid w:val="00512869"/>
    <w:rsid w:val="00527CD9"/>
    <w:rsid w:val="00537DAA"/>
    <w:rsid w:val="005431DC"/>
    <w:rsid w:val="0055009E"/>
    <w:rsid w:val="00551867"/>
    <w:rsid w:val="005936CB"/>
    <w:rsid w:val="005A1C1A"/>
    <w:rsid w:val="005A4945"/>
    <w:rsid w:val="006111E9"/>
    <w:rsid w:val="00666CAE"/>
    <w:rsid w:val="006A0CF9"/>
    <w:rsid w:val="006B1307"/>
    <w:rsid w:val="006E00C8"/>
    <w:rsid w:val="0071578B"/>
    <w:rsid w:val="00741CAB"/>
    <w:rsid w:val="0074218F"/>
    <w:rsid w:val="00762745"/>
    <w:rsid w:val="007862DE"/>
    <w:rsid w:val="007914DF"/>
    <w:rsid w:val="00793B13"/>
    <w:rsid w:val="007963DA"/>
    <w:rsid w:val="007D2A9E"/>
    <w:rsid w:val="007E350A"/>
    <w:rsid w:val="007F2D5F"/>
    <w:rsid w:val="0080637C"/>
    <w:rsid w:val="00840837"/>
    <w:rsid w:val="0084286F"/>
    <w:rsid w:val="00847AC2"/>
    <w:rsid w:val="00857051"/>
    <w:rsid w:val="008648AD"/>
    <w:rsid w:val="00874603"/>
    <w:rsid w:val="008A1B27"/>
    <w:rsid w:val="008C1615"/>
    <w:rsid w:val="008C3026"/>
    <w:rsid w:val="008E136D"/>
    <w:rsid w:val="00927567"/>
    <w:rsid w:val="00966357"/>
    <w:rsid w:val="009B05AA"/>
    <w:rsid w:val="009B248D"/>
    <w:rsid w:val="009D0147"/>
    <w:rsid w:val="009F43A4"/>
    <w:rsid w:val="00A131AA"/>
    <w:rsid w:val="00A16A18"/>
    <w:rsid w:val="00A23540"/>
    <w:rsid w:val="00A34C52"/>
    <w:rsid w:val="00A50E4C"/>
    <w:rsid w:val="00A74A81"/>
    <w:rsid w:val="00AA296A"/>
    <w:rsid w:val="00AD67A0"/>
    <w:rsid w:val="00AF2C24"/>
    <w:rsid w:val="00B06429"/>
    <w:rsid w:val="00B508A1"/>
    <w:rsid w:val="00B50FD0"/>
    <w:rsid w:val="00B54A8F"/>
    <w:rsid w:val="00B75571"/>
    <w:rsid w:val="00B97D83"/>
    <w:rsid w:val="00BA30DE"/>
    <w:rsid w:val="00BC2444"/>
    <w:rsid w:val="00BD3370"/>
    <w:rsid w:val="00BE2AFD"/>
    <w:rsid w:val="00BE51AE"/>
    <w:rsid w:val="00BF4824"/>
    <w:rsid w:val="00C07641"/>
    <w:rsid w:val="00C10F28"/>
    <w:rsid w:val="00C55738"/>
    <w:rsid w:val="00C73DD2"/>
    <w:rsid w:val="00C91916"/>
    <w:rsid w:val="00CA0AC9"/>
    <w:rsid w:val="00CA3E1E"/>
    <w:rsid w:val="00CB75C5"/>
    <w:rsid w:val="00CC54C5"/>
    <w:rsid w:val="00CC7A5A"/>
    <w:rsid w:val="00CD0127"/>
    <w:rsid w:val="00CE4593"/>
    <w:rsid w:val="00CE7389"/>
    <w:rsid w:val="00D57AEC"/>
    <w:rsid w:val="00D92F22"/>
    <w:rsid w:val="00DA29BD"/>
    <w:rsid w:val="00DA361F"/>
    <w:rsid w:val="00DB0B95"/>
    <w:rsid w:val="00DB712C"/>
    <w:rsid w:val="00DF172E"/>
    <w:rsid w:val="00DF34D1"/>
    <w:rsid w:val="00E14E3D"/>
    <w:rsid w:val="00E16A23"/>
    <w:rsid w:val="00E35560"/>
    <w:rsid w:val="00E52AFB"/>
    <w:rsid w:val="00E8326B"/>
    <w:rsid w:val="00EA3BC4"/>
    <w:rsid w:val="00EA5C12"/>
    <w:rsid w:val="00EB4A4B"/>
    <w:rsid w:val="00EC5C66"/>
    <w:rsid w:val="00ED4B5D"/>
    <w:rsid w:val="00ED75F3"/>
    <w:rsid w:val="00EF1C50"/>
    <w:rsid w:val="00F44560"/>
    <w:rsid w:val="00F700E7"/>
    <w:rsid w:val="00F83E4E"/>
    <w:rsid w:val="00FB387B"/>
    <w:rsid w:val="00FE0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89ECB94-53DE-4A46-9785-A4C2F64B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74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1303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460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746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874603"/>
    <w:rPr>
      <w:color w:val="0000FF"/>
      <w:u w:val="single"/>
    </w:rPr>
  </w:style>
  <w:style w:type="character" w:styleId="Textoennegrita">
    <w:name w:val="Strong"/>
    <w:basedOn w:val="Fuentedeprrafopredeter"/>
    <w:uiPriority w:val="22"/>
    <w:qFormat/>
    <w:rsid w:val="00874603"/>
    <w:rPr>
      <w:b/>
      <w:bCs/>
    </w:rPr>
  </w:style>
  <w:style w:type="character" w:customStyle="1" w:styleId="apple-converted-space">
    <w:name w:val="apple-converted-space"/>
    <w:basedOn w:val="Fuentedeprrafopredeter"/>
    <w:rsid w:val="00874603"/>
  </w:style>
  <w:style w:type="character" w:styleId="Hipervnculovisitado">
    <w:name w:val="FollowedHyperlink"/>
    <w:basedOn w:val="Fuentedeprrafopredeter"/>
    <w:uiPriority w:val="99"/>
    <w:semiHidden/>
    <w:unhideWhenUsed/>
    <w:rsid w:val="0084286F"/>
    <w:rPr>
      <w:color w:val="954F72" w:themeColor="followedHyperlink"/>
      <w:u w:val="single"/>
    </w:rPr>
  </w:style>
  <w:style w:type="paragraph" w:styleId="Prrafodelista">
    <w:name w:val="List Paragraph"/>
    <w:basedOn w:val="Normal"/>
    <w:uiPriority w:val="34"/>
    <w:qFormat/>
    <w:rsid w:val="00BC2444"/>
    <w:pPr>
      <w:ind w:left="720"/>
      <w:contextualSpacing/>
    </w:pPr>
  </w:style>
  <w:style w:type="character" w:customStyle="1" w:styleId="current-page">
    <w:name w:val="current-page"/>
    <w:basedOn w:val="Fuentedeprrafopredeter"/>
    <w:rsid w:val="00FB387B"/>
  </w:style>
  <w:style w:type="character" w:customStyle="1" w:styleId="Ttulo3Car">
    <w:name w:val="Título 3 Car"/>
    <w:basedOn w:val="Fuentedeprrafopredeter"/>
    <w:link w:val="Ttulo3"/>
    <w:uiPriority w:val="9"/>
    <w:rsid w:val="00130321"/>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9B0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5AA"/>
    <w:rPr>
      <w:rFonts w:ascii="Segoe UI" w:hAnsi="Segoe UI" w:cs="Segoe UI"/>
      <w:sz w:val="18"/>
      <w:szCs w:val="18"/>
    </w:rPr>
  </w:style>
  <w:style w:type="table" w:styleId="Tablaconcuadrcula">
    <w:name w:val="Table Grid"/>
    <w:basedOn w:val="Tablanormal"/>
    <w:uiPriority w:val="39"/>
    <w:rsid w:val="00B064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1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C1A"/>
  </w:style>
  <w:style w:type="paragraph" w:styleId="Piedepgina">
    <w:name w:val="footer"/>
    <w:basedOn w:val="Normal"/>
    <w:link w:val="PiedepginaCar"/>
    <w:uiPriority w:val="99"/>
    <w:unhideWhenUsed/>
    <w:rsid w:val="005A1C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C1A"/>
  </w:style>
  <w:style w:type="character" w:styleId="Mencinsinresolver">
    <w:name w:val="Unresolved Mention"/>
    <w:basedOn w:val="Fuentedeprrafopredeter"/>
    <w:uiPriority w:val="99"/>
    <w:semiHidden/>
    <w:unhideWhenUsed/>
    <w:rsid w:val="0022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9884">
      <w:bodyDiv w:val="1"/>
      <w:marLeft w:val="0"/>
      <w:marRight w:val="0"/>
      <w:marTop w:val="0"/>
      <w:marBottom w:val="0"/>
      <w:divBdr>
        <w:top w:val="none" w:sz="0" w:space="0" w:color="auto"/>
        <w:left w:val="none" w:sz="0" w:space="0" w:color="auto"/>
        <w:bottom w:val="none" w:sz="0" w:space="0" w:color="auto"/>
        <w:right w:val="none" w:sz="0" w:space="0" w:color="auto"/>
      </w:divBdr>
    </w:div>
    <w:div w:id="968828269">
      <w:bodyDiv w:val="1"/>
      <w:marLeft w:val="0"/>
      <w:marRight w:val="0"/>
      <w:marTop w:val="0"/>
      <w:marBottom w:val="0"/>
      <w:divBdr>
        <w:top w:val="none" w:sz="0" w:space="0" w:color="auto"/>
        <w:left w:val="none" w:sz="0" w:space="0" w:color="auto"/>
        <w:bottom w:val="none" w:sz="0" w:space="0" w:color="auto"/>
        <w:right w:val="none" w:sz="0" w:space="0" w:color="auto"/>
      </w:divBdr>
    </w:div>
    <w:div w:id="1443768745">
      <w:bodyDiv w:val="1"/>
      <w:marLeft w:val="0"/>
      <w:marRight w:val="0"/>
      <w:marTop w:val="0"/>
      <w:marBottom w:val="0"/>
      <w:divBdr>
        <w:top w:val="none" w:sz="0" w:space="0" w:color="auto"/>
        <w:left w:val="none" w:sz="0" w:space="0" w:color="auto"/>
        <w:bottom w:val="none" w:sz="0" w:space="0" w:color="auto"/>
        <w:right w:val="none" w:sz="0" w:space="0" w:color="auto"/>
      </w:divBdr>
    </w:div>
    <w:div w:id="1470436957">
      <w:bodyDiv w:val="1"/>
      <w:marLeft w:val="0"/>
      <w:marRight w:val="0"/>
      <w:marTop w:val="0"/>
      <w:marBottom w:val="0"/>
      <w:divBdr>
        <w:top w:val="none" w:sz="0" w:space="0" w:color="auto"/>
        <w:left w:val="none" w:sz="0" w:space="0" w:color="auto"/>
        <w:bottom w:val="none" w:sz="0" w:space="0" w:color="auto"/>
        <w:right w:val="none" w:sz="0" w:space="0" w:color="auto"/>
      </w:divBdr>
    </w:div>
    <w:div w:id="1502086139">
      <w:bodyDiv w:val="1"/>
      <w:marLeft w:val="0"/>
      <w:marRight w:val="0"/>
      <w:marTop w:val="0"/>
      <w:marBottom w:val="0"/>
      <w:divBdr>
        <w:top w:val="none" w:sz="0" w:space="0" w:color="auto"/>
        <w:left w:val="none" w:sz="0" w:space="0" w:color="auto"/>
        <w:bottom w:val="none" w:sz="0" w:space="0" w:color="auto"/>
        <w:right w:val="none" w:sz="0" w:space="0" w:color="auto"/>
      </w:divBdr>
    </w:div>
    <w:div w:id="1774589464">
      <w:bodyDiv w:val="1"/>
      <w:marLeft w:val="0"/>
      <w:marRight w:val="0"/>
      <w:marTop w:val="0"/>
      <w:marBottom w:val="0"/>
      <w:divBdr>
        <w:top w:val="none" w:sz="0" w:space="0" w:color="auto"/>
        <w:left w:val="none" w:sz="0" w:space="0" w:color="auto"/>
        <w:bottom w:val="none" w:sz="0" w:space="0" w:color="auto"/>
        <w:right w:val="none" w:sz="0" w:space="0" w:color="auto"/>
      </w:divBdr>
    </w:div>
    <w:div w:id="1883052510">
      <w:bodyDiv w:val="1"/>
      <w:marLeft w:val="0"/>
      <w:marRight w:val="0"/>
      <w:marTop w:val="0"/>
      <w:marBottom w:val="0"/>
      <w:divBdr>
        <w:top w:val="none" w:sz="0" w:space="0" w:color="auto"/>
        <w:left w:val="none" w:sz="0" w:space="0" w:color="auto"/>
        <w:bottom w:val="none" w:sz="0" w:space="0" w:color="auto"/>
        <w:right w:val="none" w:sz="0" w:space="0" w:color="auto"/>
      </w:divBdr>
      <w:divsChild>
        <w:div w:id="825440857">
          <w:marLeft w:val="0"/>
          <w:marRight w:val="0"/>
          <w:marTop w:val="0"/>
          <w:marBottom w:val="0"/>
          <w:divBdr>
            <w:top w:val="none" w:sz="0" w:space="0" w:color="auto"/>
            <w:left w:val="none" w:sz="0" w:space="0" w:color="auto"/>
            <w:bottom w:val="none" w:sz="0" w:space="0" w:color="auto"/>
            <w:right w:val="none" w:sz="0" w:space="0" w:color="auto"/>
          </w:divBdr>
          <w:divsChild>
            <w:div w:id="377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5372">
      <w:bodyDiv w:val="1"/>
      <w:marLeft w:val="0"/>
      <w:marRight w:val="0"/>
      <w:marTop w:val="0"/>
      <w:marBottom w:val="0"/>
      <w:divBdr>
        <w:top w:val="none" w:sz="0" w:space="0" w:color="auto"/>
        <w:left w:val="none" w:sz="0" w:space="0" w:color="auto"/>
        <w:bottom w:val="none" w:sz="0" w:space="0" w:color="auto"/>
        <w:right w:val="none" w:sz="0" w:space="0" w:color="auto"/>
      </w:divBdr>
    </w:div>
    <w:div w:id="1983852572">
      <w:bodyDiv w:val="1"/>
      <w:marLeft w:val="0"/>
      <w:marRight w:val="0"/>
      <w:marTop w:val="0"/>
      <w:marBottom w:val="0"/>
      <w:divBdr>
        <w:top w:val="none" w:sz="0" w:space="0" w:color="auto"/>
        <w:left w:val="none" w:sz="0" w:space="0" w:color="auto"/>
        <w:bottom w:val="none" w:sz="0" w:space="0" w:color="auto"/>
        <w:right w:val="none" w:sz="0" w:space="0" w:color="auto"/>
      </w:divBdr>
    </w:div>
    <w:div w:id="19930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ciii.es/ISCIII/es/contenidos/fd-servicios-cientifico-tecnicos/fd-vigilancias-alertas/fd-enfermedades/SPNS_Informe_semestral.pdf%20" TargetMode="External"/><Relationship Id="rId18" Type="http://schemas.openxmlformats.org/officeDocument/2006/relationships/image" Target="media/image2.gif"/><Relationship Id="rId26" Type="http://schemas.openxmlformats.org/officeDocument/2006/relationships/hyperlink" Target="https://www.mscbs.gob.es/ciudadanos/enfLesiones/enfTransmisibles/sida/docs/VIH_COVID19TratamientoVIH.PNG" TargetMode="External"/><Relationship Id="rId39" Type="http://schemas.openxmlformats.org/officeDocument/2006/relationships/hyperlink" Target="http://www.unaids.org/es/resources/presscentre/featurestories/2017/october/20171005_cole" TargetMode="External"/><Relationship Id="rId21" Type="http://schemas.openxmlformats.org/officeDocument/2006/relationships/hyperlink" Target="https://www.mscbs.gob.es/ciudadanos/enfLesiones/enfTransmisibles/sida/docs/VIH_COVID19Sintomas.PNG" TargetMode="External"/><Relationship Id="rId34" Type="http://schemas.openxmlformats.org/officeDocument/2006/relationships/hyperlink" Target="http://www.unaids.org/sites/default/files/media_asset/2017-Global-AIDS-Monitoring_es.pdf" TargetMode="External"/><Relationship Id="rId42" Type="http://schemas.openxmlformats.org/officeDocument/2006/relationships/hyperlink" Target="http://www.msssi.gob.es/ciudadanos/enfLesiones/enfTransmisibles/sida/estigma.htm" TargetMode="External"/><Relationship Id="rId47" Type="http://schemas.openxmlformats.org/officeDocument/2006/relationships/hyperlink" Target="http://www.hlm2016aids.unaids.org/index.php/es/documentos-clave/" TargetMode="External"/><Relationship Id="rId50" Type="http://schemas.openxmlformats.org/officeDocument/2006/relationships/hyperlink" Target="http://www.mscbs.gob.es/ciudadanos/enfLesiones/enfTransmisibles/home.htm"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e20.es/appjv/wlpre20/portal.do?accion=home&amp;portal=PORTAL_20080221191456" TargetMode="External"/><Relationship Id="rId29" Type="http://schemas.openxmlformats.org/officeDocument/2006/relationships/image" Target="media/image5.png"/><Relationship Id="rId11" Type="http://schemas.openxmlformats.org/officeDocument/2006/relationships/hyperlink" Target="http://www.unicef.org/spanish/publications/files/Opportunity_in_Crisis-Report_SP_071311.pdf" TargetMode="External"/><Relationship Id="rId24" Type="http://schemas.openxmlformats.org/officeDocument/2006/relationships/hyperlink" Target="https://www.mscbs.gob.es/ciudadanos/enfLesiones/enfTransmisibles/sida/img/Complicaciones.jpg" TargetMode="External"/><Relationship Id="rId32" Type="http://schemas.openxmlformats.org/officeDocument/2006/relationships/hyperlink" Target="http://www.mscbs.gob.es/ciudadanos/enfLesiones/enfTransmisibles/sida/doc/pactoSocial_27Feb19.pdf" TargetMode="External"/><Relationship Id="rId37" Type="http://schemas.openxmlformats.org/officeDocument/2006/relationships/hyperlink" Target="http://www.unaids.org/es/resources/presscentre/featurestories/2017/october/20171003_IARC" TargetMode="External"/><Relationship Id="rId40" Type="http://schemas.openxmlformats.org/officeDocument/2006/relationships/hyperlink" Target="https://www.msssi.gob.es/ciudadanos/enfLesiones/enfTransmisibles/sida/vigilancia/InformeEncuestaHospitalaria2016DEF.pdf" TargetMode="External"/><Relationship Id="rId45" Type="http://schemas.openxmlformats.org/officeDocument/2006/relationships/hyperlink" Target="http://www.segoviaesjoven.es/documents/3037690/23bde336-bdbe-4449-abbc-8c8c4d210141"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linicalinfo.hiv.gov/themes/custom/aidsinfo/documents/spanishglossary_sp.pdf" TargetMode="External"/><Relationship Id="rId14" Type="http://schemas.openxmlformats.org/officeDocument/2006/relationships/hyperlink" Target="http://www.adolescenciayjuventud.org/que-hacemos/monografias-y-estudios/ampliar.php/Id_contenido/127054/" TargetMode="External"/><Relationship Id="rId22" Type="http://schemas.openxmlformats.org/officeDocument/2006/relationships/hyperlink" Target="https://www.mscbs.gob.es/ciudadanos/enfLesiones/enfTransmisibles/sida/docs/VIH_COVID19GrVulnerables.PNG" TargetMode="External"/><Relationship Id="rId27" Type="http://schemas.openxmlformats.org/officeDocument/2006/relationships/image" Target="media/image4.jpeg"/><Relationship Id="rId30" Type="http://schemas.openxmlformats.org/officeDocument/2006/relationships/hyperlink" Target="https://www.youtube.com/watch?time_continue=6&amp;v=g6g8GZ_lfoI" TargetMode="External"/><Relationship Id="rId35" Type="http://schemas.openxmlformats.org/officeDocument/2006/relationships/hyperlink" Target="http://www.mscbs.gob.es/ciudadanos/enfLesiones/enfTransmisibles/sida/docs/EncuestaSituacionLaboralVIH_18072018.pdf" TargetMode="External"/><Relationship Id="rId43" Type="http://schemas.openxmlformats.org/officeDocument/2006/relationships/hyperlink" Target="http://www.unaids.org/sites/default/files/20160712_PR_Prevention_Gap_Report_es.pdf" TargetMode="External"/><Relationship Id="rId48" Type="http://schemas.openxmlformats.org/officeDocument/2006/relationships/hyperlink" Target="http://www.msssi.gob.es/ciudadanos/enfLesiones/enfTransmisibles/sida/docs/PlanEstrategico2013_2016.pdf"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mscbs.gob.es/ciudadanos/enfLesiones/enfTransmisibles/sida/vigilancia/doc/Informe_VIH_SIDA_2019_21112019.pdf" TargetMode="External"/><Relationship Id="rId17" Type="http://schemas.openxmlformats.org/officeDocument/2006/relationships/hyperlink" Target="https://www.mscbs.gob.es/ciudadanos/enfLesiones/enfTransmisibles/sida/img/Evidencia_VIH_COVID19.jpg" TargetMode="External"/><Relationship Id="rId25" Type="http://schemas.openxmlformats.org/officeDocument/2006/relationships/hyperlink" Target="https://www.mscbs.gob.es/ciudadanos/enfLesiones/enfTransmisibles/sida/docs/VIH_COVID19Tratamiento.PNG" TargetMode="External"/><Relationship Id="rId33" Type="http://schemas.openxmlformats.org/officeDocument/2006/relationships/hyperlink" Target="http://www.mscbs.gob.es/ciudadanos/enfLesiones/enfTransmisibles/sida/docs/Prorroga2017_2020_15Jun18.pdf" TargetMode="External"/><Relationship Id="rId38" Type="http://schemas.openxmlformats.org/officeDocument/2006/relationships/hyperlink" Target="http://www.msssi.gob.es/campannas/campanas17/VihSida.htm" TargetMode="External"/><Relationship Id="rId46" Type="http://schemas.openxmlformats.org/officeDocument/2006/relationships/hyperlink" Target="http://www.ceapa.es/sites/default/files/uploads/ficheros/publicacion/folleto_prevencion_vih_y_sida_ceapa.pdf" TargetMode="External"/><Relationship Id="rId20" Type="http://schemas.openxmlformats.org/officeDocument/2006/relationships/hyperlink" Target="https://www.mscbs.gob.es/ciudadanos/enfLesiones/enfTransmisibles/sida/docs/VIH_COVID19Transmision.PNG" TargetMode="External"/><Relationship Id="rId41" Type="http://schemas.openxmlformats.org/officeDocument/2006/relationships/hyperlink" Target="http://www.cruzroja.es/principal/web/info-vih/conocenos-vih"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ruzroja.es/crj/docs/salud/manual/004.pdf" TargetMode="External"/><Relationship Id="rId23" Type="http://schemas.openxmlformats.org/officeDocument/2006/relationships/hyperlink" Target="https://www.mscbs.gob.es/ciudadanos/enfLesiones/enfTransmisibles/sida/docs/VIH_COVID19RiegoPersonasVIH.PNG" TargetMode="External"/><Relationship Id="rId28" Type="http://schemas.openxmlformats.org/officeDocument/2006/relationships/hyperlink" Target="http://www.adolescenciayjuventud.org/que-hacemos/monografias-y-estudios/ampliar.php/Id_contenido/127054/" TargetMode="External"/><Relationship Id="rId36" Type="http://schemas.openxmlformats.org/officeDocument/2006/relationships/hyperlink" Target="http://www.madrid.org/cs/Satellite?blobcol=urldata&amp;blobheader=application%2Fpdf&amp;blobheadername1=Content-disposition&amp;blobheadername2=cadena&amp;blobheadervalue1=filename%3DInforme+mensual+VIH_Web_Octubre17.pdf&amp;blobheadervalue2=language%3Des%26site%3DPortalSalud&amp;blobkey=id&amp;blobtable=MungoBlobs&amp;blobwhere=1352939681803&amp;ssbinary=true" TargetMode="External"/><Relationship Id="rId49" Type="http://schemas.openxmlformats.org/officeDocument/2006/relationships/hyperlink" Target="https://docplayer.es/3008439-Salud-sexual-derechos-y-placer-apuntes-en-prevencion-del-vih-para-mujeres.html" TargetMode="External"/><Relationship Id="rId57" Type="http://schemas.openxmlformats.org/officeDocument/2006/relationships/fontTable" Target="fontTable.xml"/><Relationship Id="rId10" Type="http://schemas.openxmlformats.org/officeDocument/2006/relationships/hyperlink" Target="http://www.who.int/topics/hiv_aids/es/" TargetMode="External"/><Relationship Id="rId31" Type="http://schemas.openxmlformats.org/officeDocument/2006/relationships/hyperlink" Target="https://www.mscbs.gob.es/ciudadanos/enfLesiones/enfTransmisibles/sida/docs/glosarioDiversidad110418.pdf" TargetMode="External"/><Relationship Id="rId44" Type="http://schemas.openxmlformats.org/officeDocument/2006/relationships/hyperlink" Target="http://files.sld.cu/sida/files/2016/03/estrategia-2016-2021-onusidaboletin.pdf"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2.jpe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CFF5-A964-4926-87E6-2E169220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7</Pages>
  <Words>2586</Words>
  <Characters>14227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Mateo</dc:creator>
  <cp:keywords/>
  <dc:description/>
  <cp:lastModifiedBy>María José Fernández</cp:lastModifiedBy>
  <cp:revision>51</cp:revision>
  <cp:lastPrinted>2017-10-19T06:45:00Z</cp:lastPrinted>
  <dcterms:created xsi:type="dcterms:W3CDTF">2015-09-22T07:53:00Z</dcterms:created>
  <dcterms:modified xsi:type="dcterms:W3CDTF">2021-09-15T11:55:00Z</dcterms:modified>
</cp:coreProperties>
</file>